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FC5A4" w14:textId="77777777" w:rsidR="00EA2CE1" w:rsidRDefault="007B670D" w:rsidP="00EA2CE1">
      <w:pPr>
        <w:spacing w:after="240" w:line="480" w:lineRule="auto"/>
        <w:rPr>
          <w:rFonts w:ascii="Times New Roman" w:hAnsi="Times New Roman"/>
          <w:lang w:val="en-US"/>
        </w:rPr>
      </w:pPr>
      <w:bookmarkStart w:id="0" w:name="_GoBack"/>
      <w:bookmarkEnd w:id="0"/>
      <w:r w:rsidRPr="005F35CE">
        <w:rPr>
          <w:rFonts w:ascii="Times New Roman" w:hAnsi="Times New Roman"/>
          <w:lang w:val="en-US"/>
        </w:rPr>
        <w:t>Running Head: RESPONSE TIMING AND DCD</w:t>
      </w:r>
    </w:p>
    <w:p w14:paraId="6DEE0588" w14:textId="77777777" w:rsidR="00D2367B" w:rsidRPr="005F35CE" w:rsidRDefault="00D2367B" w:rsidP="00A2439F">
      <w:pPr>
        <w:spacing w:after="240" w:line="480" w:lineRule="auto"/>
        <w:ind w:firstLine="720"/>
        <w:jc w:val="center"/>
        <w:rPr>
          <w:rFonts w:ascii="Times New Roman" w:hAnsi="Times New Roman"/>
          <w:lang w:val="en-US"/>
        </w:rPr>
      </w:pPr>
      <w:r>
        <w:rPr>
          <w:rFonts w:ascii="Times New Roman" w:hAnsi="Times New Roman"/>
          <w:lang w:val="en-US"/>
        </w:rPr>
        <w:t>Brief Report: Response inhibition and processing speed in children with motor difficulties and developmental c</w:t>
      </w:r>
      <w:r w:rsidR="007B670D" w:rsidRPr="005F35CE">
        <w:rPr>
          <w:rFonts w:ascii="Times New Roman" w:hAnsi="Times New Roman"/>
          <w:lang w:val="en-US"/>
        </w:rPr>
        <w:t xml:space="preserve">oordination </w:t>
      </w:r>
      <w:r>
        <w:rPr>
          <w:rFonts w:ascii="Times New Roman" w:hAnsi="Times New Roman"/>
          <w:lang w:val="en-US"/>
        </w:rPr>
        <w:t>d</w:t>
      </w:r>
      <w:r w:rsidR="007B670D" w:rsidRPr="005F35CE">
        <w:rPr>
          <w:rFonts w:ascii="Times New Roman" w:hAnsi="Times New Roman"/>
          <w:lang w:val="en-US"/>
        </w:rPr>
        <w:t>isorder</w:t>
      </w:r>
    </w:p>
    <w:p w14:paraId="5F573441" w14:textId="77777777" w:rsidR="007B670D" w:rsidRPr="005F35CE" w:rsidRDefault="007B670D" w:rsidP="00394107">
      <w:pPr>
        <w:spacing w:line="480" w:lineRule="auto"/>
        <w:ind w:firstLine="720"/>
        <w:jc w:val="center"/>
        <w:rPr>
          <w:rFonts w:ascii="Times New Roman" w:hAnsi="Times New Roman"/>
          <w:vertAlign w:val="superscript"/>
          <w:lang w:val="en-US"/>
        </w:rPr>
      </w:pPr>
      <w:r w:rsidRPr="005F35CE">
        <w:rPr>
          <w:rFonts w:ascii="Times New Roman" w:hAnsi="Times New Roman"/>
          <w:lang w:val="en-US"/>
        </w:rPr>
        <w:t>Marialivia Bernardi</w:t>
      </w:r>
      <w:r w:rsidR="00EA4E71">
        <w:rPr>
          <w:rFonts w:ascii="Times New Roman" w:hAnsi="Times New Roman"/>
          <w:vertAlign w:val="superscript"/>
          <w:lang w:val="en-US"/>
        </w:rPr>
        <w:t>a</w:t>
      </w:r>
      <w:r w:rsidR="00A2439F">
        <w:rPr>
          <w:rFonts w:ascii="Times New Roman" w:hAnsi="Times New Roman"/>
          <w:vertAlign w:val="superscript"/>
          <w:lang w:val="en-US"/>
        </w:rPr>
        <w:t>*</w:t>
      </w:r>
      <w:r w:rsidRPr="005F35CE">
        <w:rPr>
          <w:rFonts w:ascii="Times New Roman" w:hAnsi="Times New Roman"/>
          <w:lang w:val="en-US"/>
        </w:rPr>
        <w:t>, Hayley C. Leonard</w:t>
      </w:r>
      <w:r w:rsidRPr="005F35CE">
        <w:rPr>
          <w:rFonts w:ascii="Times New Roman" w:hAnsi="Times New Roman"/>
          <w:vertAlign w:val="superscript"/>
          <w:lang w:val="en-US"/>
        </w:rPr>
        <w:t>b</w:t>
      </w:r>
      <w:r w:rsidR="004B0487">
        <w:rPr>
          <w:rFonts w:ascii="Times New Roman" w:hAnsi="Times New Roman"/>
          <w:vertAlign w:val="superscript"/>
          <w:lang w:val="en-US"/>
        </w:rPr>
        <w:t>*</w:t>
      </w:r>
      <w:r w:rsidRPr="005F35CE">
        <w:rPr>
          <w:rFonts w:ascii="Times New Roman" w:hAnsi="Times New Roman"/>
          <w:lang w:val="en-US"/>
        </w:rPr>
        <w:t>, Elisabeth L. Hill</w:t>
      </w:r>
      <w:r w:rsidRPr="005F35CE">
        <w:rPr>
          <w:rFonts w:ascii="Times New Roman" w:hAnsi="Times New Roman"/>
          <w:vertAlign w:val="superscript"/>
          <w:lang w:val="en-US"/>
        </w:rPr>
        <w:t>b</w:t>
      </w:r>
      <w:r w:rsidR="00A2439F">
        <w:rPr>
          <w:rFonts w:ascii="Times New Roman" w:hAnsi="Times New Roman"/>
          <w:vertAlign w:val="superscript"/>
          <w:lang w:val="en-US"/>
        </w:rPr>
        <w:t>*</w:t>
      </w:r>
      <w:r w:rsidRPr="005F35CE">
        <w:rPr>
          <w:rFonts w:ascii="Times New Roman" w:hAnsi="Times New Roman"/>
          <w:lang w:val="en-US"/>
        </w:rPr>
        <w:t xml:space="preserve"> &amp; Lucy A. Henry</w:t>
      </w:r>
      <w:r w:rsidR="00E1566D">
        <w:rPr>
          <w:rFonts w:ascii="Times New Roman" w:hAnsi="Times New Roman"/>
          <w:vertAlign w:val="superscript"/>
          <w:lang w:val="en-US"/>
        </w:rPr>
        <w:t>a</w:t>
      </w:r>
      <w:r w:rsidR="00A2439F">
        <w:rPr>
          <w:rFonts w:ascii="Times New Roman" w:hAnsi="Times New Roman"/>
          <w:vertAlign w:val="superscript"/>
          <w:lang w:val="en-US"/>
        </w:rPr>
        <w:t>*</w:t>
      </w:r>
    </w:p>
    <w:p w14:paraId="2F7C9993" w14:textId="77777777" w:rsidR="00E1566D" w:rsidRPr="005F35CE" w:rsidRDefault="00E1566D" w:rsidP="00E1566D">
      <w:pPr>
        <w:spacing w:line="480" w:lineRule="auto"/>
        <w:ind w:firstLine="720"/>
        <w:jc w:val="both"/>
        <w:rPr>
          <w:rFonts w:ascii="Times New Roman" w:hAnsi="Times New Roman"/>
          <w:lang w:val="en-US"/>
        </w:rPr>
      </w:pPr>
      <w:r>
        <w:rPr>
          <w:rFonts w:ascii="Times New Roman" w:hAnsi="Times New Roman"/>
          <w:vertAlign w:val="superscript"/>
          <w:lang w:val="en-US"/>
        </w:rPr>
        <w:t>a</w:t>
      </w:r>
      <w:r w:rsidRPr="005F35CE">
        <w:rPr>
          <w:rFonts w:ascii="Times New Roman" w:hAnsi="Times New Roman"/>
          <w:lang w:val="en-US"/>
        </w:rPr>
        <w:t>Division of Language and Communication Science, City University London, UK</w:t>
      </w:r>
    </w:p>
    <w:p w14:paraId="5A1C6ED2" w14:textId="77777777" w:rsidR="007B670D" w:rsidRPr="005F35CE" w:rsidRDefault="007B670D" w:rsidP="00A2439F">
      <w:pPr>
        <w:spacing w:after="240" w:line="480" w:lineRule="auto"/>
        <w:ind w:firstLine="720"/>
        <w:jc w:val="both"/>
        <w:rPr>
          <w:rFonts w:ascii="Times New Roman" w:hAnsi="Times New Roman"/>
          <w:lang w:val="en-US"/>
        </w:rPr>
      </w:pPr>
      <w:r w:rsidRPr="005F35CE">
        <w:rPr>
          <w:rFonts w:ascii="Times New Roman" w:hAnsi="Times New Roman"/>
          <w:vertAlign w:val="superscript"/>
          <w:lang w:val="en-US"/>
        </w:rPr>
        <w:t>b</w:t>
      </w:r>
      <w:r w:rsidRPr="005F35CE">
        <w:rPr>
          <w:rFonts w:ascii="Times New Roman" w:hAnsi="Times New Roman"/>
          <w:lang w:val="en-US"/>
        </w:rPr>
        <w:t>Department of Psychology, Goldsmiths, University of London, UK</w:t>
      </w:r>
    </w:p>
    <w:p w14:paraId="0FD46700" w14:textId="77777777" w:rsidR="007B670D" w:rsidRPr="005F35CE" w:rsidRDefault="007B670D" w:rsidP="00A2439F">
      <w:pPr>
        <w:spacing w:after="240" w:line="480" w:lineRule="auto"/>
        <w:rPr>
          <w:rFonts w:ascii="Times New Roman" w:hAnsi="Times New Roman"/>
          <w:lang w:val="en-US"/>
        </w:rPr>
      </w:pPr>
      <w:r w:rsidRPr="005F35CE">
        <w:rPr>
          <w:rFonts w:ascii="Times New Roman" w:hAnsi="Times New Roman"/>
          <w:lang w:val="en-US"/>
        </w:rPr>
        <w:t xml:space="preserve">Acknowledgements: This </w:t>
      </w:r>
      <w:r w:rsidR="00D2367B">
        <w:rPr>
          <w:rFonts w:ascii="Times New Roman" w:hAnsi="Times New Roman"/>
          <w:lang w:val="en-US"/>
        </w:rPr>
        <w:t>work was supported</w:t>
      </w:r>
      <w:r w:rsidR="001F1F1C">
        <w:rPr>
          <w:rFonts w:ascii="Times New Roman" w:hAnsi="Times New Roman"/>
          <w:lang w:val="en-US"/>
        </w:rPr>
        <w:t xml:space="preserve"> by</w:t>
      </w:r>
      <w:r w:rsidR="00D2367B">
        <w:rPr>
          <w:rFonts w:ascii="Times New Roman" w:hAnsi="Times New Roman"/>
          <w:lang w:val="en-US"/>
        </w:rPr>
        <w:t xml:space="preserve"> </w:t>
      </w:r>
      <w:r w:rsidRPr="005F35CE">
        <w:rPr>
          <w:rFonts w:ascii="Times New Roman" w:hAnsi="Times New Roman"/>
          <w:lang w:val="en-US"/>
        </w:rPr>
        <w:t>The Waterloo Foundation</w:t>
      </w:r>
      <w:r w:rsidR="00D2367B">
        <w:rPr>
          <w:rFonts w:ascii="Times New Roman" w:hAnsi="Times New Roman"/>
          <w:lang w:val="en-US"/>
        </w:rPr>
        <w:t xml:space="preserve"> under grant </w:t>
      </w:r>
      <w:r w:rsidR="00D2367B" w:rsidRPr="005F35CE">
        <w:rPr>
          <w:rFonts w:ascii="Times New Roman" w:eastAsia="Verdana" w:hAnsi="Times New Roman"/>
          <w:lang w:val="en-US"/>
        </w:rPr>
        <w:t>1121/ 1555</w:t>
      </w:r>
      <w:r w:rsidR="00D2367B">
        <w:rPr>
          <w:rFonts w:ascii="Times New Roman" w:eastAsia="Verdana" w:hAnsi="Times New Roman"/>
          <w:lang w:val="en-US"/>
        </w:rPr>
        <w:t>, awarded</w:t>
      </w:r>
      <w:r w:rsidR="00D2367B">
        <w:rPr>
          <w:rFonts w:ascii="Times New Roman" w:hAnsi="Times New Roman"/>
          <w:lang w:val="en-US"/>
        </w:rPr>
        <w:t xml:space="preserve"> to L. Henry</w:t>
      </w:r>
      <w:r w:rsidR="00E1566D">
        <w:rPr>
          <w:rFonts w:ascii="Times New Roman" w:hAnsi="Times New Roman"/>
          <w:lang w:val="en-US"/>
        </w:rPr>
        <w:t xml:space="preserve"> at London South Bank </w:t>
      </w:r>
      <w:r w:rsidR="004B0487">
        <w:rPr>
          <w:rFonts w:ascii="Times New Roman" w:hAnsi="Times New Roman"/>
          <w:lang w:val="en-US"/>
        </w:rPr>
        <w:t>University</w:t>
      </w:r>
      <w:r w:rsidR="00401A0D">
        <w:rPr>
          <w:rFonts w:ascii="Times New Roman" w:hAnsi="Times New Roman"/>
          <w:lang w:val="en-US"/>
        </w:rPr>
        <w:t>.</w:t>
      </w:r>
      <w:r w:rsidRPr="005F35CE">
        <w:rPr>
          <w:rFonts w:ascii="Times New Roman" w:hAnsi="Times New Roman"/>
          <w:lang w:val="en-US"/>
        </w:rPr>
        <w:t xml:space="preserve"> We would like to thank all of the children, parents, teachers, headteachers and classroom assistants who kindly assisted with this project, as well as The Dyspraxia Foundation for providing help with recruitment. We are grateful for the assistance of Hanna Adeyinka, Helen Baker and Jacki Rutherford in collecting and inputting data, and Mark Mon-Williams, Sarah Astill, Rachel Coates and Oscar Giles at the University of Leeds for providing testing space</w:t>
      </w:r>
      <w:r w:rsidR="003558CB">
        <w:rPr>
          <w:rFonts w:ascii="Times New Roman" w:hAnsi="Times New Roman"/>
          <w:lang w:val="en-US"/>
        </w:rPr>
        <w:t xml:space="preserve"> and support for the research. </w:t>
      </w:r>
    </w:p>
    <w:p w14:paraId="62803660" w14:textId="77777777" w:rsidR="00A2439F" w:rsidRDefault="00A2439F" w:rsidP="00546DAA">
      <w:pPr>
        <w:spacing w:line="480" w:lineRule="auto"/>
        <w:rPr>
          <w:rFonts w:ascii="Times New Roman" w:hAnsi="Times New Roman"/>
          <w:lang w:val="en-US"/>
        </w:rPr>
      </w:pPr>
      <w:r>
        <w:rPr>
          <w:rFonts w:ascii="Times New Roman" w:hAnsi="Times New Roman"/>
          <w:lang w:val="en-US"/>
        </w:rPr>
        <w:t>*Joint first authors.</w:t>
      </w:r>
    </w:p>
    <w:p w14:paraId="6BB2F6BC" w14:textId="77777777" w:rsidR="007B670D" w:rsidRPr="005F35CE" w:rsidRDefault="00A2439F" w:rsidP="00546DAA">
      <w:pPr>
        <w:spacing w:line="480" w:lineRule="auto"/>
        <w:rPr>
          <w:rFonts w:ascii="Times New Roman" w:hAnsi="Times New Roman"/>
          <w:lang w:val="en-US"/>
        </w:rPr>
      </w:pPr>
      <w:r>
        <w:rPr>
          <w:rFonts w:ascii="Times New Roman" w:hAnsi="Times New Roman"/>
          <w:lang w:val="en-US"/>
        </w:rPr>
        <w:t>Corresponding a</w:t>
      </w:r>
      <w:r w:rsidR="00546DAA">
        <w:rPr>
          <w:rFonts w:ascii="Times New Roman" w:hAnsi="Times New Roman"/>
          <w:lang w:val="en-US"/>
        </w:rPr>
        <w:t>uthor:</w:t>
      </w:r>
      <w:r w:rsidR="007B670D" w:rsidRPr="005F35CE">
        <w:rPr>
          <w:rFonts w:ascii="Times New Roman" w:hAnsi="Times New Roman"/>
          <w:lang w:val="en-US"/>
        </w:rPr>
        <w:tab/>
      </w:r>
      <w:r w:rsidR="007B670D" w:rsidRPr="005F35CE">
        <w:rPr>
          <w:rFonts w:ascii="Times New Roman" w:hAnsi="Times New Roman"/>
          <w:lang w:val="en-US"/>
        </w:rPr>
        <w:tab/>
      </w:r>
    </w:p>
    <w:p w14:paraId="4BB07FC9" w14:textId="77777777" w:rsidR="00A2439F" w:rsidRPr="005F35CE" w:rsidRDefault="00A2439F" w:rsidP="00A2439F">
      <w:pPr>
        <w:pStyle w:val="Header"/>
        <w:spacing w:line="480" w:lineRule="auto"/>
        <w:rPr>
          <w:rFonts w:ascii="Times New Roman" w:hAnsi="Times New Roman"/>
          <w:sz w:val="24"/>
          <w:lang w:val="en-US"/>
        </w:rPr>
      </w:pPr>
      <w:r>
        <w:rPr>
          <w:rFonts w:ascii="Times New Roman" w:hAnsi="Times New Roman"/>
          <w:sz w:val="24"/>
          <w:lang w:val="en-US"/>
        </w:rPr>
        <w:t>Marialivia Bernardi</w:t>
      </w:r>
      <w:r w:rsidRPr="005F35CE">
        <w:rPr>
          <w:rFonts w:ascii="Times New Roman" w:hAnsi="Times New Roman"/>
          <w:sz w:val="24"/>
          <w:lang w:val="en-US"/>
        </w:rPr>
        <w:tab/>
      </w:r>
      <w:r w:rsidRPr="005F35CE">
        <w:rPr>
          <w:rFonts w:ascii="Times New Roman" w:hAnsi="Times New Roman"/>
          <w:sz w:val="24"/>
          <w:lang w:val="en-US"/>
        </w:rPr>
        <w:tab/>
      </w:r>
    </w:p>
    <w:p w14:paraId="4D2314AA" w14:textId="77777777" w:rsidR="00A2439F" w:rsidRPr="005F35CE" w:rsidRDefault="00A2439F" w:rsidP="00A2439F">
      <w:pPr>
        <w:pStyle w:val="Header"/>
        <w:spacing w:line="480" w:lineRule="auto"/>
        <w:rPr>
          <w:rFonts w:ascii="Times New Roman" w:hAnsi="Times New Roman"/>
          <w:sz w:val="24"/>
          <w:lang w:val="en-US"/>
        </w:rPr>
      </w:pPr>
      <w:r>
        <w:rPr>
          <w:rFonts w:ascii="Times New Roman" w:hAnsi="Times New Roman"/>
          <w:sz w:val="24"/>
          <w:lang w:val="en-US"/>
        </w:rPr>
        <w:t>Division of Language and Communication Science</w:t>
      </w:r>
      <w:r w:rsidRPr="005F35CE">
        <w:rPr>
          <w:rFonts w:ascii="Times New Roman" w:hAnsi="Times New Roman"/>
          <w:sz w:val="24"/>
          <w:lang w:val="en-US"/>
        </w:rPr>
        <w:tab/>
      </w:r>
    </w:p>
    <w:p w14:paraId="55DCA502" w14:textId="77777777" w:rsidR="00A2439F" w:rsidRDefault="00A2439F" w:rsidP="00A2439F">
      <w:pPr>
        <w:pStyle w:val="Header"/>
        <w:spacing w:line="480" w:lineRule="auto"/>
        <w:rPr>
          <w:rFonts w:ascii="Times New Roman" w:hAnsi="Times New Roman"/>
          <w:sz w:val="24"/>
          <w:lang w:val="en-US"/>
        </w:rPr>
      </w:pPr>
      <w:r>
        <w:rPr>
          <w:rFonts w:ascii="Times New Roman" w:hAnsi="Times New Roman"/>
          <w:sz w:val="24"/>
          <w:lang w:val="en-US"/>
        </w:rPr>
        <w:t xml:space="preserve">City University </w:t>
      </w:r>
      <w:r w:rsidRPr="005F35CE">
        <w:rPr>
          <w:rFonts w:ascii="Times New Roman" w:hAnsi="Times New Roman"/>
          <w:sz w:val="24"/>
          <w:lang w:val="en-US"/>
        </w:rPr>
        <w:t xml:space="preserve">London </w:t>
      </w:r>
    </w:p>
    <w:p w14:paraId="0CB3231C" w14:textId="77777777" w:rsidR="00A2439F" w:rsidRDefault="00A2439F" w:rsidP="00A2439F">
      <w:pPr>
        <w:pStyle w:val="Header"/>
        <w:spacing w:line="480" w:lineRule="auto"/>
        <w:rPr>
          <w:rFonts w:ascii="Times New Roman" w:hAnsi="Times New Roman"/>
          <w:sz w:val="24"/>
          <w:lang w:val="en-US"/>
        </w:rPr>
      </w:pPr>
      <w:r>
        <w:rPr>
          <w:rFonts w:ascii="Times New Roman" w:hAnsi="Times New Roman"/>
          <w:sz w:val="24"/>
          <w:lang w:val="en-US"/>
        </w:rPr>
        <w:t xml:space="preserve">London, </w:t>
      </w:r>
      <w:r w:rsidRPr="00182600">
        <w:rPr>
          <w:rFonts w:ascii="Times New Roman" w:hAnsi="Times New Roman"/>
          <w:sz w:val="24"/>
          <w:lang w:val="en-US"/>
        </w:rPr>
        <w:t>EC1V</w:t>
      </w:r>
      <w:r>
        <w:rPr>
          <w:rFonts w:ascii="Times New Roman" w:hAnsi="Times New Roman"/>
          <w:sz w:val="24"/>
          <w:lang w:val="en-US"/>
        </w:rPr>
        <w:t xml:space="preserve"> </w:t>
      </w:r>
      <w:r w:rsidRPr="00182600">
        <w:rPr>
          <w:rFonts w:ascii="Times New Roman" w:hAnsi="Times New Roman"/>
          <w:sz w:val="24"/>
          <w:lang w:val="en-US"/>
        </w:rPr>
        <w:t>0HB</w:t>
      </w:r>
      <w:r w:rsidRPr="005F35CE">
        <w:rPr>
          <w:rFonts w:ascii="Times New Roman" w:hAnsi="Times New Roman"/>
          <w:sz w:val="24"/>
          <w:lang w:val="en-US"/>
        </w:rPr>
        <w:tab/>
      </w:r>
      <w:r w:rsidRPr="005F35CE">
        <w:rPr>
          <w:rFonts w:ascii="Times New Roman" w:hAnsi="Times New Roman"/>
          <w:sz w:val="24"/>
          <w:lang w:val="en-US"/>
        </w:rPr>
        <w:tab/>
      </w:r>
    </w:p>
    <w:p w14:paraId="4F56936E" w14:textId="77777777" w:rsidR="00A2439F" w:rsidRPr="005F35CE" w:rsidRDefault="00A2439F" w:rsidP="00A2439F">
      <w:pPr>
        <w:pStyle w:val="Header"/>
        <w:spacing w:line="480" w:lineRule="auto"/>
        <w:rPr>
          <w:rFonts w:ascii="Times New Roman" w:hAnsi="Times New Roman"/>
          <w:sz w:val="24"/>
          <w:lang w:val="en-US"/>
        </w:rPr>
      </w:pPr>
      <w:r w:rsidRPr="005F35CE">
        <w:rPr>
          <w:rFonts w:ascii="Times New Roman" w:hAnsi="Times New Roman"/>
          <w:sz w:val="24"/>
          <w:lang w:val="en-US"/>
        </w:rPr>
        <w:t xml:space="preserve">United Kingdom </w:t>
      </w:r>
    </w:p>
    <w:p w14:paraId="4762CDE2" w14:textId="77777777" w:rsidR="00A2439F" w:rsidRDefault="00A2439F" w:rsidP="00A2439F">
      <w:pPr>
        <w:rPr>
          <w:rFonts w:ascii="Times New Roman" w:hAnsi="Times New Roman"/>
          <w:lang w:val="en-US"/>
        </w:rPr>
      </w:pPr>
      <w:r w:rsidRPr="005F35CE">
        <w:rPr>
          <w:rFonts w:ascii="Times New Roman" w:hAnsi="Times New Roman"/>
          <w:lang w:val="en-US"/>
        </w:rPr>
        <w:t xml:space="preserve">Email: </w:t>
      </w:r>
      <w:r w:rsidRPr="00182600">
        <w:rPr>
          <w:rFonts w:ascii="Times New Roman" w:hAnsi="Times New Roman"/>
          <w:lang w:val="en-US"/>
        </w:rPr>
        <w:t>Marialivia.Bernardi@city.ac.uk</w:t>
      </w:r>
    </w:p>
    <w:p w14:paraId="348138A9" w14:textId="77777777" w:rsidR="00A2439F" w:rsidRDefault="00A2439F" w:rsidP="00A2439F">
      <w:pPr>
        <w:rPr>
          <w:rFonts w:ascii="Times New Roman" w:hAnsi="Times New Roman"/>
          <w:lang w:val="en-US"/>
        </w:rPr>
      </w:pPr>
    </w:p>
    <w:p w14:paraId="5C6771E7" w14:textId="77777777" w:rsidR="00A2439F" w:rsidRDefault="00A2439F" w:rsidP="00A2439F">
      <w:pPr>
        <w:rPr>
          <w:rFonts w:ascii="Times New Roman" w:hAnsi="Times New Roman"/>
          <w:lang w:val="en-US"/>
        </w:rPr>
      </w:pPr>
      <w:r w:rsidRPr="00182600">
        <w:rPr>
          <w:rFonts w:ascii="Times New Roman" w:hAnsi="Times New Roman"/>
          <w:lang w:val="en-US"/>
        </w:rPr>
        <w:t>Tel: +44 (0) 2070408823</w:t>
      </w:r>
    </w:p>
    <w:p w14:paraId="078981D7" w14:textId="77777777" w:rsidR="00EA2CE1" w:rsidRDefault="00EA2CE1" w:rsidP="00A2439F">
      <w:pPr>
        <w:rPr>
          <w:rFonts w:ascii="Times New Roman" w:hAnsi="Times New Roman"/>
          <w:lang w:val="en-US"/>
        </w:rPr>
      </w:pPr>
    </w:p>
    <w:p w14:paraId="4146BD31" w14:textId="77777777" w:rsidR="00EA2CE1" w:rsidRDefault="00EA2CE1" w:rsidP="00A2439F">
      <w:pPr>
        <w:rPr>
          <w:rFonts w:ascii="Times New Roman" w:hAnsi="Times New Roman"/>
          <w:lang w:val="en-US"/>
        </w:rPr>
      </w:pPr>
    </w:p>
    <w:p w14:paraId="51D4E175" w14:textId="77777777" w:rsidR="00C63F2A" w:rsidRPr="005F35CE" w:rsidRDefault="00C63F2A" w:rsidP="00C63F2A">
      <w:pPr>
        <w:spacing w:line="480" w:lineRule="auto"/>
        <w:rPr>
          <w:rFonts w:ascii="Times New Roman" w:hAnsi="Times New Roman"/>
          <w:lang w:val="en-US"/>
        </w:rPr>
      </w:pPr>
      <w:r w:rsidRPr="005F35CE">
        <w:rPr>
          <w:rFonts w:ascii="Times New Roman" w:hAnsi="Times New Roman"/>
          <w:lang w:val="en-US"/>
        </w:rPr>
        <w:t>Running Head: RESPONSE TIMING AND DCD</w:t>
      </w:r>
    </w:p>
    <w:p w14:paraId="6EDA2B7B" w14:textId="77777777" w:rsidR="00C63F2A" w:rsidRDefault="00C63F2A" w:rsidP="00C63F2A">
      <w:pPr>
        <w:spacing w:line="480" w:lineRule="auto"/>
        <w:ind w:firstLine="720"/>
        <w:jc w:val="center"/>
        <w:rPr>
          <w:rFonts w:ascii="Times New Roman" w:hAnsi="Times New Roman"/>
          <w:lang w:val="en-US"/>
        </w:rPr>
      </w:pPr>
    </w:p>
    <w:p w14:paraId="42C2EFB1" w14:textId="77777777" w:rsidR="00C63F2A" w:rsidRDefault="00C63F2A" w:rsidP="00C63F2A">
      <w:pPr>
        <w:spacing w:line="480" w:lineRule="auto"/>
        <w:ind w:firstLine="720"/>
        <w:jc w:val="center"/>
        <w:rPr>
          <w:rFonts w:ascii="Times New Roman" w:hAnsi="Times New Roman"/>
          <w:lang w:val="en-US"/>
        </w:rPr>
      </w:pPr>
      <w:r>
        <w:rPr>
          <w:rFonts w:ascii="Times New Roman" w:hAnsi="Times New Roman"/>
          <w:lang w:val="en-US"/>
        </w:rPr>
        <w:t>Brief Report: Response inhibition and processing speed in children with motor difficulties and developmental c</w:t>
      </w:r>
      <w:r w:rsidRPr="005F35CE">
        <w:rPr>
          <w:rFonts w:ascii="Times New Roman" w:hAnsi="Times New Roman"/>
          <w:lang w:val="en-US"/>
        </w:rPr>
        <w:t xml:space="preserve">oordination </w:t>
      </w:r>
      <w:r>
        <w:rPr>
          <w:rFonts w:ascii="Times New Roman" w:hAnsi="Times New Roman"/>
          <w:lang w:val="en-US"/>
        </w:rPr>
        <w:t>d</w:t>
      </w:r>
      <w:r w:rsidRPr="005F35CE">
        <w:rPr>
          <w:rFonts w:ascii="Times New Roman" w:hAnsi="Times New Roman"/>
          <w:lang w:val="en-US"/>
        </w:rPr>
        <w:t>isorder</w:t>
      </w:r>
    </w:p>
    <w:p w14:paraId="4B722341" w14:textId="77777777" w:rsidR="00C63F2A" w:rsidRDefault="00C63F2A" w:rsidP="00C63F2A">
      <w:pPr>
        <w:spacing w:line="480" w:lineRule="auto"/>
        <w:rPr>
          <w:rFonts w:ascii="Times New Roman" w:hAnsi="Times New Roman"/>
          <w:lang w:val="en-US"/>
        </w:rPr>
      </w:pPr>
    </w:p>
    <w:p w14:paraId="74BF592A" w14:textId="77777777" w:rsidR="00C63F2A" w:rsidRDefault="00C63F2A" w:rsidP="00C63F2A">
      <w:pPr>
        <w:spacing w:line="480" w:lineRule="auto"/>
        <w:rPr>
          <w:rFonts w:ascii="Times New Roman" w:hAnsi="Times New Roman"/>
          <w:lang w:val="en-US"/>
        </w:rPr>
      </w:pPr>
    </w:p>
    <w:p w14:paraId="6BCC9751" w14:textId="77777777" w:rsidR="00C63F2A" w:rsidRDefault="00C63F2A" w:rsidP="00C63F2A">
      <w:pPr>
        <w:spacing w:line="480" w:lineRule="auto"/>
        <w:rPr>
          <w:rFonts w:ascii="Times New Roman" w:hAnsi="Times New Roman"/>
          <w:lang w:val="en-US"/>
        </w:rPr>
      </w:pPr>
    </w:p>
    <w:p w14:paraId="22D5F065" w14:textId="77777777" w:rsidR="00C63F2A" w:rsidRDefault="00C63F2A" w:rsidP="00C63F2A">
      <w:pPr>
        <w:spacing w:line="480" w:lineRule="auto"/>
        <w:rPr>
          <w:rFonts w:ascii="Times New Roman" w:hAnsi="Times New Roman"/>
          <w:lang w:val="en-US"/>
        </w:rPr>
      </w:pPr>
    </w:p>
    <w:p w14:paraId="047410D0" w14:textId="77777777" w:rsidR="00C63F2A" w:rsidRDefault="00C63F2A" w:rsidP="00C63F2A">
      <w:pPr>
        <w:spacing w:line="480" w:lineRule="auto"/>
        <w:rPr>
          <w:rFonts w:ascii="Times New Roman" w:hAnsi="Times New Roman"/>
          <w:lang w:val="en-US"/>
        </w:rPr>
      </w:pPr>
    </w:p>
    <w:p w14:paraId="73B59EED" w14:textId="77777777" w:rsidR="00C63F2A" w:rsidRDefault="00C63F2A" w:rsidP="00C63F2A">
      <w:pPr>
        <w:spacing w:line="480" w:lineRule="auto"/>
        <w:rPr>
          <w:rFonts w:ascii="Times New Roman" w:hAnsi="Times New Roman"/>
          <w:lang w:val="en-US"/>
        </w:rPr>
      </w:pPr>
    </w:p>
    <w:p w14:paraId="199EE01D" w14:textId="77777777" w:rsidR="00C63F2A" w:rsidRDefault="00C63F2A" w:rsidP="00C63F2A">
      <w:pPr>
        <w:spacing w:line="480" w:lineRule="auto"/>
        <w:rPr>
          <w:rFonts w:ascii="Times New Roman" w:hAnsi="Times New Roman"/>
          <w:lang w:val="en-US"/>
        </w:rPr>
      </w:pPr>
    </w:p>
    <w:p w14:paraId="7F086F4E" w14:textId="77777777" w:rsidR="00C63F2A" w:rsidRDefault="00C63F2A" w:rsidP="00C63F2A">
      <w:pPr>
        <w:spacing w:line="480" w:lineRule="auto"/>
        <w:rPr>
          <w:rFonts w:ascii="Times New Roman" w:hAnsi="Times New Roman"/>
          <w:lang w:val="en-US"/>
        </w:rPr>
      </w:pPr>
    </w:p>
    <w:p w14:paraId="01A2FB13" w14:textId="77777777" w:rsidR="00C63F2A" w:rsidRDefault="00C63F2A" w:rsidP="00C63F2A">
      <w:pPr>
        <w:spacing w:line="480" w:lineRule="auto"/>
        <w:rPr>
          <w:rFonts w:ascii="Times New Roman" w:hAnsi="Times New Roman"/>
          <w:lang w:val="en-US"/>
        </w:rPr>
      </w:pPr>
    </w:p>
    <w:p w14:paraId="6486C591" w14:textId="77777777" w:rsidR="00C63F2A" w:rsidRDefault="00C63F2A" w:rsidP="00C63F2A">
      <w:pPr>
        <w:spacing w:line="480" w:lineRule="auto"/>
        <w:rPr>
          <w:rFonts w:ascii="Times New Roman" w:hAnsi="Times New Roman"/>
          <w:lang w:val="en-US"/>
        </w:rPr>
      </w:pPr>
    </w:p>
    <w:p w14:paraId="21563853" w14:textId="77777777" w:rsidR="00C63F2A" w:rsidRDefault="00C63F2A" w:rsidP="00C63F2A">
      <w:pPr>
        <w:spacing w:line="480" w:lineRule="auto"/>
        <w:rPr>
          <w:rFonts w:ascii="Times New Roman" w:hAnsi="Times New Roman"/>
          <w:lang w:val="en-US"/>
        </w:rPr>
      </w:pPr>
    </w:p>
    <w:p w14:paraId="03BB95A2" w14:textId="77777777" w:rsidR="00C63F2A" w:rsidRDefault="00C63F2A" w:rsidP="00C63F2A">
      <w:pPr>
        <w:spacing w:line="480" w:lineRule="auto"/>
        <w:rPr>
          <w:rFonts w:ascii="Times New Roman" w:hAnsi="Times New Roman"/>
          <w:lang w:val="en-US"/>
        </w:rPr>
      </w:pPr>
    </w:p>
    <w:p w14:paraId="4E681449" w14:textId="77777777" w:rsidR="00C63F2A" w:rsidRDefault="00C63F2A" w:rsidP="00C63F2A">
      <w:pPr>
        <w:spacing w:line="480" w:lineRule="auto"/>
        <w:rPr>
          <w:rFonts w:ascii="Times New Roman" w:hAnsi="Times New Roman"/>
          <w:lang w:val="en-US"/>
        </w:rPr>
      </w:pPr>
    </w:p>
    <w:p w14:paraId="09DF0359" w14:textId="77777777" w:rsidR="00C63F2A" w:rsidRDefault="00C63F2A" w:rsidP="00C63F2A">
      <w:pPr>
        <w:spacing w:line="480" w:lineRule="auto"/>
        <w:rPr>
          <w:rFonts w:ascii="Times New Roman" w:hAnsi="Times New Roman"/>
          <w:lang w:val="en-US"/>
        </w:rPr>
      </w:pPr>
    </w:p>
    <w:p w14:paraId="4B90241B" w14:textId="77777777" w:rsidR="00C63F2A" w:rsidRDefault="00C63F2A" w:rsidP="00C63F2A">
      <w:pPr>
        <w:spacing w:line="480" w:lineRule="auto"/>
        <w:rPr>
          <w:rFonts w:ascii="Times New Roman" w:hAnsi="Times New Roman"/>
          <w:lang w:val="en-US"/>
        </w:rPr>
      </w:pPr>
    </w:p>
    <w:p w14:paraId="73C5F12E" w14:textId="77777777" w:rsidR="00C63F2A" w:rsidRDefault="00C63F2A" w:rsidP="00C63F2A">
      <w:pPr>
        <w:spacing w:line="480" w:lineRule="auto"/>
        <w:rPr>
          <w:rFonts w:ascii="Times New Roman" w:hAnsi="Times New Roman"/>
          <w:lang w:val="en-US"/>
        </w:rPr>
      </w:pPr>
    </w:p>
    <w:p w14:paraId="0BC25598" w14:textId="77777777" w:rsidR="00C63F2A" w:rsidRDefault="00C63F2A" w:rsidP="00C63F2A">
      <w:pPr>
        <w:spacing w:line="480" w:lineRule="auto"/>
        <w:rPr>
          <w:rFonts w:ascii="Times New Roman" w:hAnsi="Times New Roman"/>
          <w:lang w:val="en-US"/>
        </w:rPr>
      </w:pPr>
    </w:p>
    <w:p w14:paraId="395A60A4" w14:textId="77777777" w:rsidR="00C63F2A" w:rsidRDefault="00C63F2A" w:rsidP="00C63F2A">
      <w:pPr>
        <w:spacing w:line="480" w:lineRule="auto"/>
        <w:rPr>
          <w:rFonts w:ascii="Times New Roman" w:hAnsi="Times New Roman"/>
          <w:lang w:val="en-US"/>
        </w:rPr>
      </w:pPr>
    </w:p>
    <w:p w14:paraId="5B3A44CD" w14:textId="77777777" w:rsidR="00C63F2A" w:rsidRDefault="00C63F2A" w:rsidP="00C63F2A">
      <w:pPr>
        <w:spacing w:line="480" w:lineRule="auto"/>
        <w:rPr>
          <w:rFonts w:ascii="Times New Roman" w:hAnsi="Times New Roman"/>
          <w:lang w:val="en-US"/>
        </w:rPr>
      </w:pPr>
    </w:p>
    <w:p w14:paraId="656E426A" w14:textId="77777777" w:rsidR="00C63F2A" w:rsidRDefault="00C63F2A" w:rsidP="00C63F2A">
      <w:pPr>
        <w:spacing w:line="480" w:lineRule="auto"/>
        <w:rPr>
          <w:rFonts w:ascii="Times New Roman" w:hAnsi="Times New Roman"/>
          <w:lang w:val="en-US"/>
        </w:rPr>
      </w:pPr>
    </w:p>
    <w:p w14:paraId="51F6C375" w14:textId="77777777" w:rsidR="00C63F2A" w:rsidRPr="005F35CE" w:rsidRDefault="00C63F2A" w:rsidP="00C63F2A">
      <w:pPr>
        <w:spacing w:line="480" w:lineRule="auto"/>
        <w:rPr>
          <w:rFonts w:ascii="Times New Roman" w:hAnsi="Times New Roman"/>
          <w:lang w:val="en-US"/>
        </w:rPr>
      </w:pPr>
    </w:p>
    <w:p w14:paraId="02B54F60" w14:textId="77777777" w:rsidR="00C63F2A" w:rsidRPr="005F35CE" w:rsidRDefault="00C63F2A" w:rsidP="00C63F2A">
      <w:pPr>
        <w:spacing w:line="480" w:lineRule="auto"/>
        <w:jc w:val="center"/>
        <w:rPr>
          <w:rFonts w:ascii="Times New Roman" w:hAnsi="Times New Roman"/>
          <w:lang w:val="en-US"/>
        </w:rPr>
      </w:pPr>
      <w:r w:rsidRPr="005F35CE">
        <w:rPr>
          <w:rFonts w:ascii="Times New Roman" w:hAnsi="Times New Roman"/>
          <w:b/>
          <w:lang w:val="en-US"/>
        </w:rPr>
        <w:lastRenderedPageBreak/>
        <w:t>Abstract</w:t>
      </w:r>
      <w:r w:rsidRPr="005F35CE">
        <w:rPr>
          <w:rFonts w:ascii="Times New Roman" w:hAnsi="Times New Roman"/>
          <w:lang w:val="en-US"/>
        </w:rPr>
        <w:tab/>
      </w:r>
    </w:p>
    <w:p w14:paraId="00B2D09F" w14:textId="77777777" w:rsidR="00C63F2A" w:rsidRPr="005F35CE" w:rsidRDefault="00C63F2A" w:rsidP="00C63F2A">
      <w:pPr>
        <w:spacing w:line="360" w:lineRule="auto"/>
        <w:ind w:firstLine="1134"/>
        <w:rPr>
          <w:rFonts w:ascii="Times New Roman" w:hAnsi="Times New Roman"/>
          <w:color w:val="000000"/>
          <w:szCs w:val="21"/>
          <w:lang w:val="en-US"/>
        </w:rPr>
      </w:pPr>
      <w:r w:rsidRPr="005F35CE">
        <w:rPr>
          <w:rFonts w:ascii="Times New Roman" w:hAnsi="Times New Roman"/>
          <w:color w:val="000000"/>
          <w:szCs w:val="21"/>
          <w:lang w:val="en-US"/>
        </w:rPr>
        <w:t xml:space="preserve">A previous study reported that children </w:t>
      </w:r>
      <w:r w:rsidRPr="00394107">
        <w:rPr>
          <w:rFonts w:ascii="Times New Roman" w:hAnsi="Times New Roman"/>
          <w:color w:val="000000"/>
          <w:szCs w:val="21"/>
          <w:lang w:val="en-US"/>
        </w:rPr>
        <w:t>with poor motor skills, classified</w:t>
      </w:r>
      <w:r w:rsidRPr="005F35CE">
        <w:rPr>
          <w:rFonts w:ascii="Times New Roman" w:hAnsi="Times New Roman"/>
          <w:color w:val="000000"/>
          <w:szCs w:val="21"/>
          <w:lang w:val="en-US"/>
        </w:rPr>
        <w:t xml:space="preserve"> as having motor difficulties (MD) or Developmental Coordination Disorder (DCD), produced more errors in a motor response inhibition task compared to </w:t>
      </w:r>
      <w:r w:rsidRPr="00394107">
        <w:rPr>
          <w:rFonts w:ascii="Times New Roman" w:hAnsi="Times New Roman"/>
          <w:color w:val="000000"/>
          <w:szCs w:val="21"/>
          <w:lang w:val="en-US"/>
        </w:rPr>
        <w:t>typically-developing</w:t>
      </w:r>
      <w:r w:rsidRPr="005F35CE">
        <w:rPr>
          <w:rFonts w:ascii="Times New Roman" w:hAnsi="Times New Roman"/>
          <w:color w:val="000000"/>
          <w:szCs w:val="21"/>
          <w:lang w:val="en-US"/>
        </w:rPr>
        <w:t xml:space="preserve"> (TD) children, but did not differ in verbal inhibition errors. The present study investigated whether these groups differed in the length of time they took to respond in order to achieve these levels of accuracy, and whether any differences in response speed could be explained by generally slow information processing in children </w:t>
      </w:r>
      <w:r w:rsidRPr="00394107">
        <w:rPr>
          <w:rFonts w:ascii="Times New Roman" w:hAnsi="Times New Roman"/>
          <w:color w:val="000000"/>
          <w:szCs w:val="21"/>
          <w:lang w:val="en-US"/>
        </w:rPr>
        <w:t>with poor motor skills</w:t>
      </w:r>
      <w:r w:rsidRPr="005F35CE">
        <w:rPr>
          <w:rFonts w:ascii="Times New Roman" w:hAnsi="Times New Roman"/>
          <w:color w:val="000000"/>
          <w:szCs w:val="21"/>
          <w:lang w:val="en-US"/>
        </w:rPr>
        <w:t xml:space="preserve">. Timing data from the Verbal Inhibition Motor Inhibition test were analyzed to identify differences in performance between the groups on verbal and motor inhibition, as well as on processing speed measures from standardized batteries. Although children with MD and DCD produced more errors in the motor inhibition task than TD children, the current analyses found that they did not take longer to complete the task. Children with DCD were slower at inhibiting verbal responses than TD children, while the MD group </w:t>
      </w:r>
      <w:r w:rsidR="00CB03E4">
        <w:rPr>
          <w:rFonts w:ascii="Times New Roman" w:hAnsi="Times New Roman"/>
          <w:color w:val="000000"/>
          <w:szCs w:val="21"/>
          <w:lang w:val="en-US"/>
        </w:rPr>
        <w:t>seemed to perform</w:t>
      </w:r>
      <w:r w:rsidRPr="005F35CE">
        <w:rPr>
          <w:rFonts w:ascii="Times New Roman" w:hAnsi="Times New Roman"/>
          <w:color w:val="000000"/>
          <w:szCs w:val="21"/>
          <w:lang w:val="en-US"/>
        </w:rPr>
        <w:t xml:space="preserve"> at an intermediate level between the other groups in terms of verbal inhibition speed. Slow processing speed did not account for these group differences. Results extended previous research into response inhibition in children with </w:t>
      </w:r>
      <w:r>
        <w:rPr>
          <w:rFonts w:ascii="Times New Roman" w:hAnsi="Times New Roman"/>
          <w:color w:val="000000"/>
          <w:szCs w:val="21"/>
          <w:lang w:val="en-US"/>
        </w:rPr>
        <w:t>poor motor skills</w:t>
      </w:r>
      <w:r w:rsidRPr="005F35CE">
        <w:rPr>
          <w:rFonts w:ascii="Times New Roman" w:hAnsi="Times New Roman"/>
          <w:color w:val="000000"/>
          <w:szCs w:val="21"/>
          <w:lang w:val="en-US"/>
        </w:rPr>
        <w:t xml:space="preserve"> by explicitly comparing motor and verbal responses, and suggesting that slow performance, even when accurate, may be attributable to an inefficient way of inhibiting responses, rather than slow information processing speed </w:t>
      </w:r>
      <w:r w:rsidRPr="00D06A57">
        <w:rPr>
          <w:rFonts w:ascii="Times New Roman" w:hAnsi="Times New Roman"/>
          <w:i/>
          <w:color w:val="000000"/>
          <w:szCs w:val="21"/>
          <w:lang w:val="en-US"/>
        </w:rPr>
        <w:t>per se</w:t>
      </w:r>
      <w:r w:rsidRPr="005F35CE">
        <w:rPr>
          <w:rFonts w:ascii="Times New Roman" w:hAnsi="Times New Roman"/>
          <w:color w:val="000000"/>
          <w:szCs w:val="21"/>
          <w:lang w:val="en-US"/>
        </w:rPr>
        <w:t>.</w:t>
      </w:r>
    </w:p>
    <w:p w14:paraId="66FA26D3" w14:textId="77777777" w:rsidR="00C63F2A" w:rsidRPr="005F35CE" w:rsidRDefault="00C63F2A" w:rsidP="00C63F2A">
      <w:pPr>
        <w:spacing w:line="480" w:lineRule="auto"/>
        <w:rPr>
          <w:rFonts w:ascii="Times New Roman" w:hAnsi="Times New Roman"/>
          <w:b/>
          <w:lang w:val="en-US"/>
        </w:rPr>
      </w:pPr>
    </w:p>
    <w:p w14:paraId="25B04CEE" w14:textId="77777777" w:rsidR="00C63F2A" w:rsidRPr="005F35CE" w:rsidRDefault="00C63F2A" w:rsidP="00C63F2A">
      <w:pPr>
        <w:spacing w:line="480" w:lineRule="auto"/>
        <w:rPr>
          <w:rFonts w:ascii="Times New Roman" w:hAnsi="Times New Roman"/>
          <w:lang w:val="en-US"/>
        </w:rPr>
      </w:pPr>
      <w:r w:rsidRPr="005F35CE">
        <w:rPr>
          <w:rFonts w:ascii="Times New Roman" w:hAnsi="Times New Roman"/>
          <w:lang w:val="en-US"/>
        </w:rPr>
        <w:t xml:space="preserve">KEYWORDS: Response inhibition, processing speed, motor difficulties, Developmental Coordination Disorder, executive functioning </w:t>
      </w:r>
    </w:p>
    <w:p w14:paraId="77841CDA" w14:textId="77777777" w:rsidR="00C63F2A" w:rsidRPr="005F35CE" w:rsidRDefault="00C63F2A" w:rsidP="00C63F2A">
      <w:pPr>
        <w:spacing w:line="480" w:lineRule="auto"/>
        <w:rPr>
          <w:rFonts w:ascii="Times New Roman" w:hAnsi="Times New Roman"/>
          <w:lang w:val="en-US"/>
        </w:rPr>
      </w:pPr>
    </w:p>
    <w:p w14:paraId="2253C198" w14:textId="77777777" w:rsidR="00C63F2A" w:rsidRPr="005F35CE" w:rsidRDefault="00C63F2A" w:rsidP="00C63F2A">
      <w:pPr>
        <w:spacing w:line="480" w:lineRule="auto"/>
        <w:rPr>
          <w:rFonts w:ascii="Times New Roman" w:hAnsi="Times New Roman"/>
          <w:lang w:val="en-US"/>
        </w:rPr>
      </w:pPr>
    </w:p>
    <w:p w14:paraId="0236BB5D" w14:textId="77777777" w:rsidR="00C63F2A" w:rsidRPr="005F35CE" w:rsidRDefault="00C63F2A" w:rsidP="00C63F2A">
      <w:pPr>
        <w:spacing w:line="480" w:lineRule="auto"/>
        <w:rPr>
          <w:rFonts w:ascii="Times New Roman" w:hAnsi="Times New Roman"/>
          <w:lang w:val="en-US"/>
        </w:rPr>
      </w:pPr>
    </w:p>
    <w:p w14:paraId="08BE9BC8" w14:textId="77777777" w:rsidR="00C63F2A" w:rsidRPr="005F35CE" w:rsidRDefault="00C63F2A" w:rsidP="00C63F2A">
      <w:pPr>
        <w:spacing w:line="480" w:lineRule="auto"/>
        <w:rPr>
          <w:rFonts w:ascii="Times New Roman" w:hAnsi="Times New Roman"/>
          <w:lang w:val="en-US"/>
        </w:rPr>
      </w:pPr>
    </w:p>
    <w:p w14:paraId="136AF598" w14:textId="77777777" w:rsidR="00C63F2A" w:rsidRDefault="00C63F2A" w:rsidP="00C63F2A">
      <w:pPr>
        <w:spacing w:line="480" w:lineRule="auto"/>
        <w:jc w:val="right"/>
        <w:rPr>
          <w:rFonts w:ascii="Times New Roman" w:hAnsi="Times New Roman"/>
          <w:lang w:val="en-US"/>
        </w:rPr>
      </w:pPr>
      <w:r w:rsidRPr="005F35CE">
        <w:rPr>
          <w:rFonts w:ascii="Times New Roman" w:hAnsi="Times New Roman"/>
          <w:lang w:val="en-US"/>
        </w:rPr>
        <w:t>WORD COUNT:</w:t>
      </w:r>
      <w:r>
        <w:rPr>
          <w:rFonts w:ascii="Times New Roman" w:hAnsi="Times New Roman"/>
          <w:lang w:val="en-US"/>
        </w:rPr>
        <w:t xml:space="preserve"> 2</w:t>
      </w:r>
      <w:r w:rsidRPr="005F35CE">
        <w:rPr>
          <w:rFonts w:ascii="Times New Roman" w:hAnsi="Times New Roman"/>
          <w:lang w:val="en-US"/>
        </w:rPr>
        <w:t>,</w:t>
      </w:r>
      <w:r w:rsidR="00B20E5F">
        <w:rPr>
          <w:rFonts w:ascii="Times New Roman" w:hAnsi="Times New Roman"/>
          <w:lang w:val="en-US"/>
        </w:rPr>
        <w:t>210</w:t>
      </w:r>
    </w:p>
    <w:p w14:paraId="095C7997" w14:textId="77777777" w:rsidR="00C63F2A" w:rsidRPr="005F35CE" w:rsidRDefault="00C63F2A" w:rsidP="00C63F2A">
      <w:pPr>
        <w:spacing w:line="480" w:lineRule="auto"/>
        <w:jc w:val="right"/>
        <w:rPr>
          <w:rFonts w:ascii="Times New Roman" w:hAnsi="Times New Roman"/>
          <w:lang w:val="en-US"/>
        </w:rPr>
      </w:pPr>
    </w:p>
    <w:p w14:paraId="3BB154FC" w14:textId="77777777" w:rsidR="00C63F2A" w:rsidRPr="005F35CE" w:rsidRDefault="00C63F2A" w:rsidP="00C63F2A">
      <w:pPr>
        <w:rPr>
          <w:rFonts w:ascii="Times New Roman" w:hAnsi="Times New Roman"/>
          <w:b/>
          <w:lang w:val="en-US"/>
        </w:rPr>
      </w:pPr>
    </w:p>
    <w:p w14:paraId="1D160F71" w14:textId="77777777" w:rsidR="00C63F2A" w:rsidRPr="00237560" w:rsidRDefault="00C63F2A" w:rsidP="00C63F2A">
      <w:pPr>
        <w:spacing w:line="480" w:lineRule="auto"/>
        <w:ind w:firstLine="720"/>
        <w:jc w:val="center"/>
        <w:rPr>
          <w:rFonts w:ascii="Times New Roman" w:hAnsi="Times New Roman"/>
          <w:lang w:val="en-US"/>
        </w:rPr>
      </w:pPr>
      <w:r w:rsidRPr="00237560">
        <w:rPr>
          <w:rFonts w:ascii="Times New Roman" w:hAnsi="Times New Roman"/>
          <w:lang w:val="en-US"/>
        </w:rPr>
        <w:t>Brief Report: Response inhibition and processing speed in children with motor difficulties and developmental coordination disorder</w:t>
      </w:r>
    </w:p>
    <w:p w14:paraId="725B3392" w14:textId="77777777" w:rsidR="00C63F2A" w:rsidRPr="00237560" w:rsidRDefault="00C63F2A" w:rsidP="00C63F2A">
      <w:pPr>
        <w:spacing w:line="480" w:lineRule="auto"/>
        <w:ind w:firstLine="720"/>
        <w:jc w:val="center"/>
        <w:rPr>
          <w:rFonts w:ascii="Times New Roman" w:hAnsi="Times New Roman"/>
          <w:lang w:val="en-US"/>
        </w:rPr>
      </w:pPr>
    </w:p>
    <w:p w14:paraId="2FD659DB" w14:textId="77777777" w:rsidR="00C63F2A" w:rsidRPr="00237560" w:rsidRDefault="00C63F2A" w:rsidP="00C63F2A">
      <w:pPr>
        <w:spacing w:after="200" w:line="480" w:lineRule="auto"/>
        <w:ind w:firstLine="720"/>
        <w:rPr>
          <w:rFonts w:ascii="Times New Roman" w:hAnsi="Times New Roman"/>
          <w:lang w:val="en-US"/>
        </w:rPr>
      </w:pPr>
      <w:r w:rsidRPr="00237560">
        <w:rPr>
          <w:rFonts w:ascii="Times New Roman" w:hAnsi="Times New Roman"/>
          <w:lang w:val="en-US"/>
        </w:rPr>
        <w:t xml:space="preserve">Developmental Coordination Disorder (DCD) occurs in between 1.8-6% of the population (Lingam, Hunt, Golding, Jongmans, &amp; Emond, 2009; American Psychiatric Association: APA, 2013).  It is defined by motor impairment that has an impact on activities of daily living and academic achievement that is not better explained by intellectual disability or an underlying neurological condition (APA, 2013). </w:t>
      </w:r>
    </w:p>
    <w:p w14:paraId="4D41FD1A" w14:textId="77777777" w:rsidR="00C63F2A" w:rsidRPr="00237560" w:rsidRDefault="007809F0" w:rsidP="00C63F2A">
      <w:pPr>
        <w:spacing w:after="200" w:line="480" w:lineRule="auto"/>
        <w:ind w:firstLine="720"/>
        <w:rPr>
          <w:rFonts w:ascii="Times New Roman" w:hAnsi="Times New Roman" w:cs="Arial"/>
          <w:lang w:val="en-US"/>
        </w:rPr>
      </w:pPr>
      <w:r>
        <w:rPr>
          <w:rFonts w:ascii="Times New Roman" w:hAnsi="Times New Roman" w:cs="Arial"/>
          <w:lang w:val="en-US"/>
        </w:rPr>
        <w:t>E</w:t>
      </w:r>
      <w:r w:rsidR="00C63F2A" w:rsidRPr="00237560">
        <w:rPr>
          <w:rFonts w:ascii="Times New Roman" w:hAnsi="Times New Roman" w:cs="Arial"/>
          <w:lang w:val="en-US"/>
        </w:rPr>
        <w:t xml:space="preserve">xecutive functions (EFs) have been investigated as possible </w:t>
      </w:r>
      <w:r w:rsidR="00C63F2A" w:rsidRPr="00237560">
        <w:rPr>
          <w:rFonts w:ascii="Times New Roman" w:hAnsi="Times New Roman"/>
          <w:lang w:val="en-US"/>
        </w:rPr>
        <w:t>neurocognitive mechanisms underlying the difficulties experienced by individuals with DCD. EF</w:t>
      </w:r>
      <w:r w:rsidR="00C63F2A" w:rsidRPr="00237560">
        <w:rPr>
          <w:rFonts w:ascii="Times New Roman" w:hAnsi="Times New Roman" w:cs="Arial"/>
          <w:lang w:val="en-US"/>
        </w:rPr>
        <w:t xml:space="preserve"> encompasses a cluster of higher order cognitive skills including </w:t>
      </w:r>
      <w:r w:rsidR="00C63F2A" w:rsidRPr="00237560">
        <w:rPr>
          <w:rFonts w:ascii="Times New Roman" w:hAnsi="Times New Roman" w:cs="Arial"/>
          <w:i/>
          <w:lang w:val="en-US"/>
        </w:rPr>
        <w:t>r</w:t>
      </w:r>
      <w:r w:rsidR="00C63F2A" w:rsidRPr="00237560">
        <w:rPr>
          <w:rFonts w:ascii="Times New Roman" w:hAnsi="Times New Roman" w:cs="Arial"/>
          <w:i/>
          <w:iCs/>
          <w:lang w:val="en-US"/>
        </w:rPr>
        <w:t>esponse inhibition</w:t>
      </w:r>
      <w:r w:rsidR="00C63F2A" w:rsidRPr="00237560">
        <w:rPr>
          <w:rFonts w:ascii="Times New Roman" w:hAnsi="Times New Roman" w:cs="Arial"/>
          <w:iCs/>
          <w:lang w:val="en-US"/>
        </w:rPr>
        <w:t xml:space="preserve"> (RI)</w:t>
      </w:r>
      <w:r w:rsidR="00C63F2A" w:rsidRPr="00237560">
        <w:rPr>
          <w:rFonts w:ascii="Times New Roman" w:hAnsi="Times New Roman" w:cs="Arial"/>
          <w:lang w:val="en-US"/>
        </w:rPr>
        <w:t>, which refers to the ability to intentionally suppress dominant, automatic, prepotent responses to successfully complete a task (Nigg, 2000). Previous studies on RI in children with DCD have reported that even when accuracy of performance is typical, the speed of task completion is slower in children with DCD compared to typically-developing (TD) controls (</w:t>
      </w:r>
      <w:r w:rsidR="00C63F2A" w:rsidRPr="00237560">
        <w:rPr>
          <w:rFonts w:ascii="Times New Roman" w:hAnsi="Times New Roman"/>
          <w:lang w:val="en-US"/>
        </w:rPr>
        <w:t xml:space="preserve">Mandich, Buckolz, &amp; Polatajko, 2002; </w:t>
      </w:r>
      <w:r w:rsidR="00C63F2A" w:rsidRPr="00237560">
        <w:rPr>
          <w:rFonts w:ascii="Times New Roman" w:hAnsi="Times New Roman" w:cs="Arial"/>
          <w:lang w:val="en-US"/>
        </w:rPr>
        <w:t>Piek, Dyck, Francis, &amp; Conwell, 2007;</w:t>
      </w:r>
      <w:r w:rsidR="00C63F2A" w:rsidRPr="00237560">
        <w:rPr>
          <w:rFonts w:ascii="Times New Roman" w:hAnsi="Times New Roman"/>
          <w:lang w:val="en-US"/>
        </w:rPr>
        <w:t xml:space="preserve"> </w:t>
      </w:r>
      <w:r w:rsidR="00C63F2A" w:rsidRPr="00237560">
        <w:rPr>
          <w:rFonts w:ascii="Times New Roman" w:hAnsi="Times New Roman" w:cs="Arial"/>
          <w:lang w:val="en-US"/>
        </w:rPr>
        <w:t xml:space="preserve">Querne et al., 2008). However, these studies have used measures of RI that involve a degree of motor demand (e.g., pressing a button), which may influence performance in individuals with impaired motor skills. </w:t>
      </w:r>
    </w:p>
    <w:p w14:paraId="7797A06A" w14:textId="77777777" w:rsidR="00C63F2A" w:rsidRPr="00237560" w:rsidRDefault="00C63F2A" w:rsidP="00C63F2A">
      <w:pPr>
        <w:spacing w:after="200" w:line="480" w:lineRule="auto"/>
        <w:ind w:firstLine="720"/>
        <w:rPr>
          <w:rFonts w:ascii="Times New Roman" w:hAnsi="Times New Roman"/>
          <w:lang w:val="en-US"/>
        </w:rPr>
      </w:pPr>
      <w:r w:rsidRPr="00C8422A">
        <w:rPr>
          <w:rFonts w:ascii="Times New Roman" w:hAnsi="Times New Roman" w:cs="Arial"/>
          <w:lang w:val="en-US"/>
        </w:rPr>
        <w:t>Leonard, Bernardi, Hill, and Henry (in press) assessed children screened for motor difficulties (MD), children with DCD</w:t>
      </w:r>
      <w:r w:rsidR="005D6470" w:rsidRPr="00C8422A">
        <w:rPr>
          <w:rFonts w:ascii="Times New Roman" w:hAnsi="Times New Roman" w:cs="Arial"/>
          <w:lang w:val="en-US"/>
        </w:rPr>
        <w:t>,</w:t>
      </w:r>
      <w:r w:rsidRPr="00C8422A">
        <w:rPr>
          <w:rFonts w:ascii="Times New Roman" w:hAnsi="Times New Roman" w:cs="Arial"/>
          <w:lang w:val="en-US"/>
        </w:rPr>
        <w:t xml:space="preserve"> and TD peers on five different EF domains, including RI.</w:t>
      </w:r>
      <w:r w:rsidR="005D6470" w:rsidRPr="00C8422A">
        <w:rPr>
          <w:rFonts w:ascii="Times New Roman" w:hAnsi="Times New Roman" w:cs="Arial"/>
          <w:lang w:val="en-US"/>
        </w:rPr>
        <w:t xml:space="preserve"> </w:t>
      </w:r>
      <w:r w:rsidR="00973994" w:rsidRPr="00C8422A">
        <w:rPr>
          <w:rFonts w:ascii="Times New Roman" w:hAnsi="Times New Roman"/>
        </w:rPr>
        <w:t>The MD group were</w:t>
      </w:r>
      <w:r w:rsidR="000C25F6" w:rsidRPr="00C8422A">
        <w:rPr>
          <w:rFonts w:ascii="Times New Roman" w:hAnsi="Times New Roman"/>
        </w:rPr>
        <w:t xml:space="preserve"> included to provide a ‘purer’ group of children with motor </w:t>
      </w:r>
      <w:r w:rsidR="0027727B" w:rsidRPr="00C8422A">
        <w:rPr>
          <w:rFonts w:ascii="Times New Roman" w:hAnsi="Times New Roman"/>
        </w:rPr>
        <w:t>impairments</w:t>
      </w:r>
      <w:r w:rsidR="000C25F6" w:rsidRPr="00C8422A">
        <w:rPr>
          <w:rFonts w:ascii="Times New Roman" w:hAnsi="Times New Roman"/>
        </w:rPr>
        <w:t>, without the higher rate of co-occurring conditions or symptoms of other disorders that are often reported in clinical samples of individuals with DCD (</w:t>
      </w:r>
      <w:r w:rsidR="000C25F6" w:rsidRPr="00C8422A">
        <w:rPr>
          <w:rFonts w:ascii="Times New Roman" w:hAnsi="Times New Roman"/>
          <w:lang w:eastAsia="en-GB"/>
        </w:rPr>
        <w:t>Bishop, 2002; Wilmut, 2010).</w:t>
      </w:r>
      <w:r w:rsidR="006C7149" w:rsidRPr="00C8422A">
        <w:rPr>
          <w:rFonts w:ascii="Times New Roman" w:hAnsi="Times New Roman"/>
          <w:lang w:eastAsia="en-GB"/>
        </w:rPr>
        <w:t xml:space="preserve"> The inclusion of both the DCD and MD groups within one study also addressed the issue of </w:t>
      </w:r>
      <w:r w:rsidR="001236D4" w:rsidRPr="00C8422A">
        <w:rPr>
          <w:rFonts w:ascii="Times New Roman" w:hAnsi="Times New Roman" w:cs="Arial"/>
          <w:lang w:val="en-US"/>
        </w:rPr>
        <w:t xml:space="preserve">comparing results across studies using different sampling procedures. To </w:t>
      </w:r>
      <w:r w:rsidR="006C7149" w:rsidRPr="00C8422A">
        <w:rPr>
          <w:rFonts w:ascii="Times New Roman" w:hAnsi="Times New Roman" w:cs="Arial"/>
          <w:lang w:val="en-US"/>
        </w:rPr>
        <w:t xml:space="preserve">investigate </w:t>
      </w:r>
      <w:r w:rsidR="001236D4" w:rsidRPr="00C8422A">
        <w:rPr>
          <w:rFonts w:ascii="Times New Roman" w:hAnsi="Times New Roman" w:cs="Arial"/>
          <w:lang w:val="en-US"/>
        </w:rPr>
        <w:t xml:space="preserve">RI in equivalent tasks with </w:t>
      </w:r>
      <w:r w:rsidR="002E757D" w:rsidRPr="00C8422A">
        <w:rPr>
          <w:rFonts w:ascii="Times New Roman" w:hAnsi="Times New Roman" w:cs="Arial"/>
          <w:lang w:val="en-US"/>
        </w:rPr>
        <w:t>varying levels of</w:t>
      </w:r>
      <w:r w:rsidR="001236D4" w:rsidRPr="00C8422A">
        <w:rPr>
          <w:rFonts w:ascii="Times New Roman" w:hAnsi="Times New Roman" w:cs="Arial"/>
          <w:lang w:val="en-US"/>
        </w:rPr>
        <w:t xml:space="preserve"> motor demands, Leonard </w:t>
      </w:r>
      <w:r w:rsidR="007B491D" w:rsidRPr="00C8422A">
        <w:rPr>
          <w:rFonts w:ascii="Times New Roman" w:hAnsi="Times New Roman" w:cs="Arial"/>
          <w:lang w:val="en-US"/>
        </w:rPr>
        <w:t>et al.</w:t>
      </w:r>
      <w:r w:rsidR="001236D4" w:rsidRPr="00C8422A">
        <w:rPr>
          <w:rFonts w:ascii="Times New Roman" w:hAnsi="Times New Roman" w:cs="Arial"/>
          <w:lang w:val="en-US"/>
        </w:rPr>
        <w:t xml:space="preserve"> (in press)</w:t>
      </w:r>
      <w:r w:rsidRPr="00C8422A">
        <w:rPr>
          <w:rFonts w:ascii="Times New Roman" w:hAnsi="Times New Roman" w:cs="Arial"/>
          <w:lang w:val="en-US"/>
        </w:rPr>
        <w:t xml:space="preserve"> used the total number of errors in the Verbal Inhibition Motor Inhibition test (</w:t>
      </w:r>
      <w:r w:rsidRPr="00C8422A">
        <w:rPr>
          <w:rFonts w:ascii="Times New Roman" w:hAnsi="Times New Roman"/>
          <w:lang w:val="en-US"/>
        </w:rPr>
        <w:t xml:space="preserve">VIMI; </w:t>
      </w:r>
      <w:r w:rsidRPr="00C8422A">
        <w:rPr>
          <w:rFonts w:ascii="Times New Roman" w:hAnsi="Times New Roman"/>
          <w:noProof/>
          <w:lang w:val="en-US"/>
        </w:rPr>
        <w:t>Henry, Messer, &amp; Nash, 2012</w:t>
      </w:r>
      <w:r w:rsidRPr="00C8422A">
        <w:rPr>
          <w:rFonts w:ascii="Times New Roman" w:hAnsi="Times New Roman"/>
          <w:lang w:val="en-US"/>
        </w:rPr>
        <w:t>) as a measure of RI</w:t>
      </w:r>
      <w:r w:rsidR="001236D4" w:rsidRPr="00C8422A">
        <w:rPr>
          <w:rFonts w:ascii="Times New Roman" w:hAnsi="Times New Roman"/>
          <w:lang w:val="en-US"/>
        </w:rPr>
        <w:t>. They</w:t>
      </w:r>
      <w:r w:rsidR="005D6470" w:rsidRPr="00C8422A">
        <w:rPr>
          <w:rFonts w:ascii="Times New Roman" w:hAnsi="Times New Roman"/>
          <w:lang w:val="en-US"/>
        </w:rPr>
        <w:t xml:space="preserve"> </w:t>
      </w:r>
      <w:r w:rsidRPr="00C8422A">
        <w:rPr>
          <w:rFonts w:ascii="Times New Roman" w:hAnsi="Times New Roman" w:cs="Arial"/>
          <w:lang w:val="en-US"/>
        </w:rPr>
        <w:t>reported significantly higher errors on the motor task by the DCD and MD groups compared to TD children, but no differences on the verbal task. However, it remains possible that children</w:t>
      </w:r>
      <w:r w:rsidRPr="00237560">
        <w:rPr>
          <w:rFonts w:ascii="Times New Roman" w:hAnsi="Times New Roman" w:cs="Arial"/>
          <w:lang w:val="en-US"/>
        </w:rPr>
        <w:t xml:space="preserve"> with impaired motor skills demonstrate poorer RI in terms of </w:t>
      </w:r>
      <w:r w:rsidRPr="00237560">
        <w:rPr>
          <w:rFonts w:ascii="Times New Roman" w:hAnsi="Times New Roman" w:cs="Arial"/>
          <w:i/>
          <w:lang w:val="en-US"/>
        </w:rPr>
        <w:t>time taken to respond</w:t>
      </w:r>
      <w:r w:rsidRPr="00237560">
        <w:rPr>
          <w:rFonts w:ascii="Times New Roman" w:hAnsi="Times New Roman" w:cs="Arial"/>
          <w:lang w:val="en-US"/>
        </w:rPr>
        <w:t>, despite producing similar number</w:t>
      </w:r>
      <w:r w:rsidR="002D6466">
        <w:rPr>
          <w:rFonts w:ascii="Times New Roman" w:hAnsi="Times New Roman" w:cs="Arial"/>
          <w:lang w:val="en-US"/>
        </w:rPr>
        <w:t>s</w:t>
      </w:r>
      <w:r w:rsidRPr="00237560">
        <w:rPr>
          <w:rFonts w:ascii="Times New Roman" w:hAnsi="Times New Roman" w:cs="Arial"/>
          <w:lang w:val="en-US"/>
        </w:rPr>
        <w:t xml:space="preserve"> of errors. The first aim of the current study was to investigate speed of performance in </w:t>
      </w:r>
      <w:r w:rsidRPr="00237560">
        <w:rPr>
          <w:rFonts w:ascii="Times New Roman" w:hAnsi="Times New Roman"/>
          <w:lang w:val="en-US"/>
        </w:rPr>
        <w:t xml:space="preserve">motor and verbal RI tasks in children with DCD and MD, with the hypothesis that both groups would take longer to inhibit responses compared to TD children. </w:t>
      </w:r>
    </w:p>
    <w:p w14:paraId="0EF1F7C6" w14:textId="77777777" w:rsidR="00272C27" w:rsidRPr="00C8422A" w:rsidRDefault="00C63F2A" w:rsidP="00272C27">
      <w:pPr>
        <w:spacing w:after="200" w:line="480" w:lineRule="auto"/>
        <w:ind w:firstLine="720"/>
        <w:rPr>
          <w:rFonts w:ascii="Times New Roman" w:hAnsi="Times New Roman"/>
          <w:lang w:val="en-US"/>
        </w:rPr>
      </w:pPr>
      <w:r w:rsidRPr="00237560">
        <w:rPr>
          <w:rFonts w:ascii="Times New Roman" w:hAnsi="Times New Roman"/>
          <w:lang w:val="en-US"/>
        </w:rPr>
        <w:t>Studies reporting slower inhibition performance in children with DCD often observe longer reaction time</w:t>
      </w:r>
      <w:r w:rsidR="0027727B">
        <w:rPr>
          <w:rFonts w:ascii="Times New Roman" w:hAnsi="Times New Roman"/>
          <w:lang w:val="en-US"/>
        </w:rPr>
        <w:t>s</w:t>
      </w:r>
      <w:r w:rsidRPr="00237560">
        <w:rPr>
          <w:rFonts w:ascii="Times New Roman" w:hAnsi="Times New Roman"/>
          <w:lang w:val="en-US"/>
        </w:rPr>
        <w:t xml:space="preserve"> on trials in which the inhibition of a response is not required (</w:t>
      </w:r>
      <w:r w:rsidR="002B3034" w:rsidRPr="00237560">
        <w:rPr>
          <w:rFonts w:ascii="Times New Roman" w:hAnsi="Times New Roman"/>
          <w:lang w:val="en-US"/>
        </w:rPr>
        <w:t>e.g., Go trials on the Go-NoGo task;</w:t>
      </w:r>
      <w:r w:rsidR="002B3034">
        <w:rPr>
          <w:rFonts w:ascii="Times New Roman" w:hAnsi="Times New Roman"/>
          <w:lang w:val="en-US"/>
        </w:rPr>
        <w:t xml:space="preserve"> </w:t>
      </w:r>
      <w:r w:rsidRPr="00237560">
        <w:rPr>
          <w:rFonts w:ascii="Times New Roman" w:hAnsi="Times New Roman"/>
          <w:lang w:val="en-US"/>
        </w:rPr>
        <w:t>Querne et al., 2008)</w:t>
      </w:r>
      <w:r w:rsidR="007B491D">
        <w:rPr>
          <w:rFonts w:ascii="Times New Roman" w:hAnsi="Times New Roman"/>
          <w:lang w:val="en-US"/>
        </w:rPr>
        <w:t>, and other studies of simple reaction time have reported prolonged latency in children with DCD (</w:t>
      </w:r>
      <w:r w:rsidR="007B491D" w:rsidRPr="00237560">
        <w:rPr>
          <w:rFonts w:ascii="Times New Roman" w:eastAsiaTheme="minorHAnsi" w:hAnsi="Times New Roman"/>
          <w:lang w:val="en-US"/>
        </w:rPr>
        <w:t>Henderson, Rose, &amp; Henderson</w:t>
      </w:r>
      <w:r w:rsidR="007B491D" w:rsidRPr="00237560">
        <w:rPr>
          <w:rFonts w:ascii="Times New Roman" w:hAnsi="Times New Roman"/>
          <w:lang w:val="en-US"/>
        </w:rPr>
        <w:t>, 1992; Piek &amp; Skinner, 1999</w:t>
      </w:r>
      <w:r w:rsidR="007B491D">
        <w:rPr>
          <w:rFonts w:ascii="Times New Roman" w:hAnsi="Times New Roman"/>
          <w:lang w:val="en-US"/>
        </w:rPr>
        <w:t>)</w:t>
      </w:r>
      <w:r w:rsidRPr="00237560">
        <w:rPr>
          <w:rFonts w:ascii="Times New Roman" w:hAnsi="Times New Roman"/>
          <w:lang w:val="en-US"/>
        </w:rPr>
        <w:t xml:space="preserve">. This may indicate a processing speed deficit, suggesting that longer completion times on RI tasks </w:t>
      </w:r>
      <w:r w:rsidR="00F42902">
        <w:rPr>
          <w:rFonts w:ascii="Times New Roman" w:hAnsi="Times New Roman"/>
          <w:lang w:val="en-US"/>
        </w:rPr>
        <w:t>reflect</w:t>
      </w:r>
      <w:r w:rsidRPr="00237560">
        <w:rPr>
          <w:rFonts w:ascii="Times New Roman" w:hAnsi="Times New Roman"/>
          <w:lang w:val="en-US"/>
        </w:rPr>
        <w:t xml:space="preserve"> general inability to process information at an adequate speed</w:t>
      </w:r>
      <w:r w:rsidR="00F42902">
        <w:rPr>
          <w:rFonts w:ascii="Times New Roman" w:hAnsi="Times New Roman"/>
          <w:lang w:val="en-US"/>
        </w:rPr>
        <w:t>,</w:t>
      </w:r>
      <w:r w:rsidRPr="00237560">
        <w:rPr>
          <w:rFonts w:ascii="Times New Roman" w:hAnsi="Times New Roman"/>
          <w:lang w:val="en-US"/>
        </w:rPr>
        <w:t xml:space="preserve"> rather than inhibition impairment</w:t>
      </w:r>
      <w:r w:rsidR="00F42902">
        <w:rPr>
          <w:rFonts w:ascii="Times New Roman" w:hAnsi="Times New Roman"/>
          <w:lang w:val="en-US"/>
        </w:rPr>
        <w:t>s</w:t>
      </w:r>
      <w:r w:rsidRPr="00237560">
        <w:rPr>
          <w:rFonts w:ascii="Times New Roman" w:hAnsi="Times New Roman"/>
          <w:lang w:val="en-US"/>
        </w:rPr>
        <w:t>. The second aim of the current study w</w:t>
      </w:r>
      <w:r w:rsidR="00294D4B">
        <w:rPr>
          <w:rFonts w:ascii="Times New Roman" w:hAnsi="Times New Roman"/>
          <w:lang w:val="en-US"/>
        </w:rPr>
        <w:t>as to determine the impact of processing speed</w:t>
      </w:r>
      <w:r w:rsidRPr="00237560">
        <w:rPr>
          <w:rFonts w:ascii="Times New Roman" w:hAnsi="Times New Roman"/>
          <w:lang w:val="en-US"/>
        </w:rPr>
        <w:t xml:space="preserve"> on completion times in RI tasks in children with DCD and MD. </w:t>
      </w:r>
      <w:r w:rsidRPr="00C8422A">
        <w:rPr>
          <w:rFonts w:ascii="Times New Roman" w:hAnsi="Times New Roman"/>
          <w:lang w:val="en-US"/>
        </w:rPr>
        <w:t xml:space="preserve">It was expected that children with DCD would be slower than TD children at processing information, while the investigation of </w:t>
      </w:r>
      <w:r w:rsidR="00294D4B" w:rsidRPr="00C8422A">
        <w:rPr>
          <w:rFonts w:ascii="Times New Roman" w:hAnsi="Times New Roman"/>
          <w:lang w:val="en-US"/>
        </w:rPr>
        <w:t>processing speed</w:t>
      </w:r>
      <w:r w:rsidRPr="00C8422A">
        <w:rPr>
          <w:rFonts w:ascii="Times New Roman" w:hAnsi="Times New Roman"/>
          <w:lang w:val="en-US"/>
        </w:rPr>
        <w:t xml:space="preserve"> in the MD group was exploratory.</w:t>
      </w:r>
    </w:p>
    <w:p w14:paraId="73BB24BE" w14:textId="77777777" w:rsidR="002B3034" w:rsidRDefault="002B3034" w:rsidP="00C63F2A">
      <w:pPr>
        <w:spacing w:after="200" w:line="480" w:lineRule="auto"/>
        <w:ind w:firstLine="1134"/>
        <w:jc w:val="center"/>
        <w:rPr>
          <w:rFonts w:ascii="Times New Roman" w:hAnsi="Times New Roman"/>
          <w:b/>
          <w:szCs w:val="22"/>
          <w:lang w:val="en-US"/>
        </w:rPr>
      </w:pPr>
    </w:p>
    <w:p w14:paraId="6D7D879B" w14:textId="77777777" w:rsidR="002B3034" w:rsidRDefault="002B3034" w:rsidP="00C63F2A">
      <w:pPr>
        <w:spacing w:after="200" w:line="480" w:lineRule="auto"/>
        <w:ind w:firstLine="1134"/>
        <w:jc w:val="center"/>
        <w:rPr>
          <w:rFonts w:ascii="Times New Roman" w:hAnsi="Times New Roman"/>
          <w:b/>
          <w:szCs w:val="22"/>
          <w:lang w:val="en-US"/>
        </w:rPr>
      </w:pPr>
    </w:p>
    <w:p w14:paraId="03C82572" w14:textId="77777777" w:rsidR="002B3034" w:rsidRDefault="002B3034" w:rsidP="00C63F2A">
      <w:pPr>
        <w:spacing w:after="200" w:line="480" w:lineRule="auto"/>
        <w:ind w:firstLine="1134"/>
        <w:jc w:val="center"/>
        <w:rPr>
          <w:rFonts w:ascii="Times New Roman" w:hAnsi="Times New Roman"/>
          <w:b/>
          <w:szCs w:val="22"/>
          <w:lang w:val="en-US"/>
        </w:rPr>
      </w:pPr>
    </w:p>
    <w:p w14:paraId="30513BB0" w14:textId="77777777" w:rsidR="00C63F2A" w:rsidRPr="00237560" w:rsidRDefault="00C63F2A" w:rsidP="00C63F2A">
      <w:pPr>
        <w:spacing w:after="200" w:line="480" w:lineRule="auto"/>
        <w:ind w:firstLine="1134"/>
        <w:jc w:val="center"/>
        <w:rPr>
          <w:rFonts w:ascii="Times New Roman" w:hAnsi="Times New Roman"/>
          <w:b/>
          <w:szCs w:val="22"/>
          <w:lang w:val="en-US"/>
        </w:rPr>
      </w:pPr>
      <w:r w:rsidRPr="00237560">
        <w:rPr>
          <w:rFonts w:ascii="Times New Roman" w:hAnsi="Times New Roman"/>
          <w:b/>
          <w:szCs w:val="22"/>
          <w:lang w:val="en-US"/>
        </w:rPr>
        <w:t>Method</w:t>
      </w:r>
    </w:p>
    <w:p w14:paraId="376BAE66" w14:textId="77777777" w:rsidR="00C63F2A" w:rsidRPr="00237560" w:rsidRDefault="00C63F2A" w:rsidP="00C63F2A">
      <w:pPr>
        <w:spacing w:after="200" w:line="480" w:lineRule="auto"/>
        <w:ind w:firstLine="720"/>
        <w:rPr>
          <w:rFonts w:ascii="Times New Roman" w:hAnsi="Times New Roman"/>
          <w:szCs w:val="22"/>
          <w:lang w:val="en-US"/>
        </w:rPr>
      </w:pPr>
      <w:r w:rsidRPr="00237560">
        <w:rPr>
          <w:rFonts w:ascii="Times New Roman" w:hAnsi="Times New Roman"/>
          <w:szCs w:val="22"/>
          <w:lang w:val="en-US"/>
        </w:rPr>
        <w:t xml:space="preserve">The data presented here are drawn from a larger study of EF in children with MD and DCD, and full details of the participants, measures and procedures used in the original study are provided in Leonard et al. (in press). </w:t>
      </w:r>
    </w:p>
    <w:p w14:paraId="390E4244" w14:textId="77777777" w:rsidR="00A834EE" w:rsidRDefault="00C63F2A" w:rsidP="00C63F2A">
      <w:pPr>
        <w:spacing w:after="200" w:line="480" w:lineRule="auto"/>
        <w:ind w:firstLine="720"/>
        <w:rPr>
          <w:rFonts w:ascii="Times New Roman" w:hAnsi="Times New Roman"/>
          <w:szCs w:val="22"/>
          <w:lang w:val="en-US"/>
        </w:rPr>
      </w:pPr>
      <w:r w:rsidRPr="00237560">
        <w:rPr>
          <w:rFonts w:ascii="Times New Roman" w:hAnsi="Times New Roman"/>
          <w:szCs w:val="22"/>
          <w:lang w:val="en-US"/>
        </w:rPr>
        <w:t xml:space="preserve">Participants were 91 children aged 7-11 years, split into three groups based on clinical diagnoses and their performance on the Movement Assessment Battery for Children (MABC-2; </w:t>
      </w:r>
      <w:r w:rsidRPr="00237560">
        <w:rPr>
          <w:rFonts w:ascii="Times New Roman" w:hAnsi="Times New Roman"/>
          <w:noProof/>
          <w:lang w:val="en-US"/>
        </w:rPr>
        <w:t xml:space="preserve">Henderson, Sugden, &amp; Barnett, </w:t>
      </w:r>
      <w:r w:rsidRPr="00237560">
        <w:rPr>
          <w:rFonts w:ascii="Times New Roman" w:hAnsi="Times New Roman"/>
          <w:szCs w:val="22"/>
          <w:lang w:val="en-US"/>
        </w:rPr>
        <w:t>2007), a standardized measure of motor ability. The MABC-2 provides a Total Score, which can be converted to a standard score (</w:t>
      </w:r>
      <w:r w:rsidRPr="00237560">
        <w:rPr>
          <w:rFonts w:ascii="Times New Roman" w:hAnsi="Times New Roman"/>
          <w:i/>
          <w:szCs w:val="22"/>
          <w:lang w:val="en-US"/>
        </w:rPr>
        <w:t>M</w:t>
      </w:r>
      <w:r w:rsidRPr="00237560">
        <w:rPr>
          <w:rFonts w:ascii="Times New Roman" w:hAnsi="Times New Roman"/>
          <w:szCs w:val="22"/>
          <w:lang w:val="en-US"/>
        </w:rPr>
        <w:t xml:space="preserve">=10, </w:t>
      </w:r>
      <w:r w:rsidRPr="00237560">
        <w:rPr>
          <w:rFonts w:ascii="Times New Roman" w:hAnsi="Times New Roman"/>
          <w:i/>
          <w:szCs w:val="22"/>
          <w:lang w:val="en-US"/>
        </w:rPr>
        <w:t>SD</w:t>
      </w:r>
      <w:r w:rsidRPr="00237560">
        <w:rPr>
          <w:rFonts w:ascii="Times New Roman" w:hAnsi="Times New Roman"/>
          <w:szCs w:val="22"/>
          <w:lang w:val="en-US"/>
        </w:rPr>
        <w:t>=3) and a percentile. Participants in the DCD group had a diagnosis from a qualified professional</w:t>
      </w:r>
      <w:r w:rsidR="00294D4B">
        <w:rPr>
          <w:rFonts w:ascii="Times New Roman" w:hAnsi="Times New Roman"/>
          <w:szCs w:val="22"/>
          <w:lang w:val="en-US"/>
        </w:rPr>
        <w:t xml:space="preserve">, </w:t>
      </w:r>
      <w:r w:rsidRPr="00237560">
        <w:rPr>
          <w:rFonts w:ascii="Times New Roman" w:hAnsi="Times New Roman"/>
          <w:szCs w:val="22"/>
          <w:lang w:val="en-US"/>
        </w:rPr>
        <w:t>corroborated by the research team, and all scored at or below the 16</w:t>
      </w:r>
      <w:r w:rsidRPr="00237560">
        <w:rPr>
          <w:rFonts w:ascii="Times New Roman" w:hAnsi="Times New Roman"/>
          <w:szCs w:val="22"/>
          <w:vertAlign w:val="superscript"/>
          <w:lang w:val="en-US"/>
        </w:rPr>
        <w:t>th</w:t>
      </w:r>
      <w:r w:rsidRPr="00237560">
        <w:rPr>
          <w:rFonts w:ascii="Times New Roman" w:hAnsi="Times New Roman"/>
          <w:szCs w:val="22"/>
          <w:lang w:val="en-US"/>
        </w:rPr>
        <w:t xml:space="preserve"> percentile on the MABC-2. This cut-off was also used to classify children in the MD group, who were screened for motor impairments but had no diagnosis of DCD. Children were classified as having typical motor skills if they scored at or above the 25</w:t>
      </w:r>
      <w:r w:rsidRPr="00237560">
        <w:rPr>
          <w:rFonts w:ascii="Times New Roman" w:hAnsi="Times New Roman"/>
          <w:szCs w:val="22"/>
          <w:vertAlign w:val="superscript"/>
          <w:lang w:val="en-US"/>
        </w:rPr>
        <w:t>th</w:t>
      </w:r>
      <w:r w:rsidRPr="00237560">
        <w:rPr>
          <w:rFonts w:ascii="Times New Roman" w:hAnsi="Times New Roman"/>
          <w:szCs w:val="22"/>
          <w:lang w:val="en-US"/>
        </w:rPr>
        <w:t xml:space="preserve"> percentile on the MABC-2.</w:t>
      </w:r>
    </w:p>
    <w:p w14:paraId="731101EB" w14:textId="77777777" w:rsidR="00C63F2A" w:rsidRPr="00237560" w:rsidRDefault="00C63F2A" w:rsidP="00C63F2A">
      <w:pPr>
        <w:spacing w:after="200" w:line="480" w:lineRule="auto"/>
        <w:ind w:firstLine="720"/>
        <w:rPr>
          <w:rFonts w:ascii="Times New Roman" w:hAnsi="Times New Roman"/>
          <w:szCs w:val="22"/>
          <w:lang w:val="en-US"/>
        </w:rPr>
      </w:pPr>
      <w:r w:rsidRPr="00237560">
        <w:rPr>
          <w:rFonts w:ascii="Times New Roman" w:hAnsi="Times New Roman"/>
          <w:szCs w:val="22"/>
          <w:lang w:val="en-US"/>
        </w:rPr>
        <w:t xml:space="preserve">Children with diagnoses of any neurodevelopmental disorder were not included in the MD and TD groups, and no additional diagnoses were present in the DCD group (including Attention Deficit-Hyperactivity Disorder (ADHD), which often co-occurs with DCD </w:t>
      </w:r>
      <w:r w:rsidRPr="00C8422A">
        <w:rPr>
          <w:rFonts w:ascii="Times New Roman" w:hAnsi="Times New Roman"/>
          <w:szCs w:val="22"/>
          <w:lang w:val="en-US"/>
        </w:rPr>
        <w:t>(</w:t>
      </w:r>
      <w:r w:rsidRPr="00C8422A">
        <w:rPr>
          <w:rFonts w:ascii="Times New Roman" w:hAnsi="Times New Roman"/>
          <w:lang w:val="en-US"/>
        </w:rPr>
        <w:t xml:space="preserve">Pitcher, Piek &amp; Hay, 2003), and could have impacted RI performance in the current study). </w:t>
      </w:r>
      <w:r w:rsidR="00A834EE" w:rsidRPr="00C8422A">
        <w:rPr>
          <w:rFonts w:ascii="Times New Roman" w:hAnsi="Times New Roman"/>
          <w:lang w:val="en-US"/>
        </w:rPr>
        <w:t xml:space="preserve">However, the DCD group had </w:t>
      </w:r>
      <w:r w:rsidR="00F42902" w:rsidRPr="00C8422A">
        <w:rPr>
          <w:rFonts w:ascii="Times New Roman" w:hAnsi="Times New Roman"/>
          <w:lang w:val="en-US"/>
        </w:rPr>
        <w:t>poorer</w:t>
      </w:r>
      <w:r w:rsidR="00A834EE" w:rsidRPr="00C8422A">
        <w:rPr>
          <w:rFonts w:ascii="Times New Roman" w:hAnsi="Times New Roman"/>
          <w:lang w:val="en-US"/>
        </w:rPr>
        <w:t xml:space="preserve"> </w:t>
      </w:r>
      <w:r w:rsidR="00E9426B" w:rsidRPr="00C8422A">
        <w:rPr>
          <w:rFonts w:ascii="Times New Roman" w:hAnsi="Times New Roman"/>
          <w:lang w:val="en-US"/>
        </w:rPr>
        <w:t xml:space="preserve">reading </w:t>
      </w:r>
      <w:r w:rsidR="00F42902" w:rsidRPr="00C8422A">
        <w:rPr>
          <w:rFonts w:ascii="Times New Roman" w:hAnsi="Times New Roman"/>
          <w:lang w:val="en-US"/>
        </w:rPr>
        <w:t>scores</w:t>
      </w:r>
      <w:r w:rsidR="00973994" w:rsidRPr="00C8422A">
        <w:rPr>
          <w:rFonts w:ascii="Times New Roman" w:hAnsi="Times New Roman"/>
          <w:lang w:val="en-US"/>
        </w:rPr>
        <w:t xml:space="preserve"> and were </w:t>
      </w:r>
      <w:r w:rsidR="00E9426B" w:rsidRPr="00C8422A">
        <w:rPr>
          <w:rFonts w:ascii="Times New Roman" w:hAnsi="Times New Roman"/>
          <w:lang w:val="en-US"/>
        </w:rPr>
        <w:t>reported to</w:t>
      </w:r>
      <w:r w:rsidR="00294D4B" w:rsidRPr="00C8422A">
        <w:rPr>
          <w:rFonts w:ascii="Times New Roman" w:hAnsi="Times New Roman"/>
          <w:lang w:val="en-US"/>
        </w:rPr>
        <w:t xml:space="preserve"> </w:t>
      </w:r>
      <w:r w:rsidR="00E9426B" w:rsidRPr="00C8422A">
        <w:rPr>
          <w:rFonts w:ascii="Times New Roman" w:hAnsi="Times New Roman"/>
          <w:lang w:val="en-US"/>
        </w:rPr>
        <w:t xml:space="preserve">have increased </w:t>
      </w:r>
      <w:r w:rsidR="00A834EE" w:rsidRPr="00C8422A">
        <w:rPr>
          <w:rFonts w:ascii="Times New Roman" w:hAnsi="Times New Roman"/>
          <w:lang w:val="en-US"/>
        </w:rPr>
        <w:t>levels of inattention / hyperactivity symptoms</w:t>
      </w:r>
      <w:r w:rsidR="00E9426B" w:rsidRPr="00C8422A">
        <w:rPr>
          <w:rFonts w:ascii="Times New Roman" w:hAnsi="Times New Roman"/>
          <w:lang w:val="en-US"/>
        </w:rPr>
        <w:t xml:space="preserve"> in comparison to their peers</w:t>
      </w:r>
      <w:r w:rsidR="00F42902" w:rsidRPr="00C8422A">
        <w:rPr>
          <w:rFonts w:ascii="Times New Roman" w:hAnsi="Times New Roman"/>
          <w:lang w:val="en-US"/>
        </w:rPr>
        <w:t xml:space="preserve">. </w:t>
      </w:r>
      <w:r w:rsidR="00A834EE" w:rsidRPr="00C8422A">
        <w:rPr>
          <w:rFonts w:ascii="Times New Roman" w:hAnsi="Times New Roman"/>
          <w:lang w:val="en-US"/>
        </w:rPr>
        <w:t xml:space="preserve"> </w:t>
      </w:r>
      <w:r w:rsidR="00F42902" w:rsidRPr="00C8422A">
        <w:rPr>
          <w:rFonts w:ascii="Times New Roman" w:hAnsi="Times New Roman"/>
          <w:lang w:val="en-US"/>
        </w:rPr>
        <w:t>T</w:t>
      </w:r>
      <w:r w:rsidR="00A834EE" w:rsidRPr="00C8422A">
        <w:rPr>
          <w:rFonts w:ascii="Times New Roman" w:hAnsi="Times New Roman"/>
          <w:lang w:val="en-US"/>
        </w:rPr>
        <w:t>hese variables were</w:t>
      </w:r>
      <w:r w:rsidR="00F42902" w:rsidRPr="00C8422A">
        <w:rPr>
          <w:rFonts w:ascii="Times New Roman" w:hAnsi="Times New Roman"/>
          <w:lang w:val="en-US"/>
        </w:rPr>
        <w:t>,</w:t>
      </w:r>
      <w:r w:rsidR="00A834EE" w:rsidRPr="00C8422A">
        <w:rPr>
          <w:rFonts w:ascii="Times New Roman" w:hAnsi="Times New Roman"/>
          <w:lang w:val="en-US"/>
        </w:rPr>
        <w:t xml:space="preserve"> therefore</w:t>
      </w:r>
      <w:r w:rsidR="00F42902" w:rsidRPr="00C8422A">
        <w:rPr>
          <w:rFonts w:ascii="Times New Roman" w:hAnsi="Times New Roman"/>
          <w:lang w:val="en-US"/>
        </w:rPr>
        <w:t>,</w:t>
      </w:r>
      <w:r w:rsidR="00A834EE" w:rsidRPr="00C8422A">
        <w:rPr>
          <w:rFonts w:ascii="Times New Roman" w:hAnsi="Times New Roman"/>
          <w:lang w:val="en-US"/>
        </w:rPr>
        <w:t xml:space="preserve"> </w:t>
      </w:r>
      <w:r w:rsidR="00F42902" w:rsidRPr="00C8422A">
        <w:rPr>
          <w:rFonts w:ascii="Times New Roman" w:hAnsi="Times New Roman"/>
          <w:lang w:val="en-US"/>
        </w:rPr>
        <w:t>controlled</w:t>
      </w:r>
      <w:r w:rsidR="00A834EE" w:rsidRPr="00C8422A">
        <w:rPr>
          <w:rFonts w:ascii="Times New Roman" w:hAnsi="Times New Roman"/>
          <w:lang w:val="en-US"/>
        </w:rPr>
        <w:t xml:space="preserve"> in the analyses. </w:t>
      </w:r>
      <w:r w:rsidRPr="00C8422A">
        <w:rPr>
          <w:rFonts w:ascii="Times New Roman" w:hAnsi="Times New Roman"/>
          <w:szCs w:val="22"/>
          <w:lang w:val="en-US"/>
        </w:rPr>
        <w:t>All participants</w:t>
      </w:r>
      <w:r w:rsidRPr="00237560">
        <w:rPr>
          <w:rFonts w:ascii="Times New Roman" w:hAnsi="Times New Roman"/>
          <w:szCs w:val="22"/>
          <w:lang w:val="en-US"/>
        </w:rPr>
        <w:t xml:space="preserve"> completed a large battery of EF tasks</w:t>
      </w:r>
      <w:r w:rsidR="005D1485">
        <w:rPr>
          <w:rFonts w:ascii="Times New Roman" w:hAnsi="Times New Roman"/>
          <w:szCs w:val="22"/>
          <w:lang w:val="en-US"/>
        </w:rPr>
        <w:t xml:space="preserve"> and</w:t>
      </w:r>
      <w:r w:rsidRPr="00237560">
        <w:rPr>
          <w:rFonts w:ascii="Times New Roman" w:hAnsi="Times New Roman"/>
          <w:szCs w:val="22"/>
          <w:lang w:val="en-US"/>
        </w:rPr>
        <w:t xml:space="preserve"> a number of standardized background measures, and parents completed questionnaires relating to their children. Tasks were completed over one or two visits to the university or at their own home (DCD group), while MD and TD groups were tested over several sessions in a quiet room in the child’s school. </w:t>
      </w:r>
    </w:p>
    <w:p w14:paraId="6E837EB1" w14:textId="77777777" w:rsidR="00C63F2A" w:rsidRPr="00C8422A" w:rsidRDefault="00C63F2A" w:rsidP="00C63F2A">
      <w:pPr>
        <w:spacing w:after="200" w:line="480" w:lineRule="auto"/>
        <w:ind w:firstLine="720"/>
        <w:rPr>
          <w:rFonts w:ascii="Times New Roman" w:hAnsi="Times New Roman"/>
          <w:szCs w:val="22"/>
          <w:lang w:val="en-US"/>
        </w:rPr>
      </w:pPr>
      <w:r w:rsidRPr="00237560">
        <w:rPr>
          <w:rFonts w:ascii="Times New Roman" w:hAnsi="Times New Roman"/>
          <w:szCs w:val="22"/>
          <w:lang w:val="en-US"/>
        </w:rPr>
        <w:t>Hierarchical multiple regression analyses, using group comparisons as dummy variables, were conducted to explore group differences on the tasks of interest. Predictors included</w:t>
      </w:r>
      <w:r w:rsidR="0027754D">
        <w:rPr>
          <w:rFonts w:ascii="Times New Roman" w:hAnsi="Times New Roman"/>
          <w:szCs w:val="22"/>
          <w:lang w:val="en-US"/>
        </w:rPr>
        <w:t xml:space="preserve"> in Step 1 of each regression model were</w:t>
      </w:r>
      <w:r w:rsidRPr="00237560">
        <w:rPr>
          <w:rFonts w:ascii="Times New Roman" w:hAnsi="Times New Roman"/>
          <w:szCs w:val="22"/>
          <w:lang w:val="en-US"/>
        </w:rPr>
        <w:t xml:space="preserve"> chronological age, IQ (British Abilities Scales: BAS-3; </w:t>
      </w:r>
      <w:r w:rsidRPr="00237560">
        <w:rPr>
          <w:rFonts w:ascii="Times New Roman" w:hAnsi="Times New Roman"/>
          <w:lang w:val="en-US"/>
        </w:rPr>
        <w:t>Elliot &amp; Smith, 2011), reading ability (</w:t>
      </w:r>
      <w:r w:rsidRPr="00237560">
        <w:rPr>
          <w:rFonts w:ascii="Times New Roman" w:hAnsi="Times New Roman"/>
          <w:szCs w:val="22"/>
          <w:lang w:val="en-US"/>
        </w:rPr>
        <w:t xml:space="preserve">Test of Word Reading Efficiency: TOWRE; </w:t>
      </w:r>
      <w:r w:rsidRPr="00237560">
        <w:rPr>
          <w:rFonts w:ascii="Times New Roman" w:hAnsi="Times New Roman"/>
          <w:noProof/>
          <w:lang w:val="en-US"/>
        </w:rPr>
        <w:t>Torgensen, Wagner, &amp; Rashotte, 1999), and  parent-reported hyperactivity/attentional difficulties (Strengths and Difficulties Questionnaire: SDQ; Goodman, 1997)</w:t>
      </w:r>
      <w:r w:rsidR="00F64CDF">
        <w:rPr>
          <w:rFonts w:ascii="Times New Roman" w:hAnsi="Times New Roman"/>
          <w:noProof/>
          <w:lang w:val="en-US"/>
        </w:rPr>
        <w:t>.</w:t>
      </w:r>
      <w:r w:rsidRPr="00237560">
        <w:rPr>
          <w:rFonts w:ascii="Times New Roman" w:hAnsi="Times New Roman"/>
          <w:noProof/>
          <w:lang w:val="en-US"/>
        </w:rPr>
        <w:t xml:space="preserve"> </w:t>
      </w:r>
      <w:r w:rsidR="00F64CDF">
        <w:rPr>
          <w:rFonts w:ascii="Times New Roman" w:hAnsi="Times New Roman"/>
          <w:noProof/>
          <w:lang w:val="en-US"/>
        </w:rPr>
        <w:t>G</w:t>
      </w:r>
      <w:r w:rsidRPr="00237560">
        <w:rPr>
          <w:rFonts w:ascii="Times New Roman" w:hAnsi="Times New Roman"/>
          <w:noProof/>
          <w:lang w:val="en-US"/>
        </w:rPr>
        <w:t xml:space="preserve">roup comparisons (MD </w:t>
      </w:r>
      <w:r w:rsidRPr="00237560">
        <w:rPr>
          <w:rFonts w:ascii="Times New Roman" w:hAnsi="Times New Roman"/>
          <w:i/>
          <w:noProof/>
          <w:lang w:val="en-US"/>
        </w:rPr>
        <w:t>vs.</w:t>
      </w:r>
      <w:r w:rsidRPr="00237560">
        <w:rPr>
          <w:rFonts w:ascii="Times New Roman" w:hAnsi="Times New Roman"/>
          <w:noProof/>
          <w:lang w:val="en-US"/>
        </w:rPr>
        <w:t xml:space="preserve"> TD, DCD </w:t>
      </w:r>
      <w:r w:rsidRPr="00237560">
        <w:rPr>
          <w:rFonts w:ascii="Times New Roman" w:hAnsi="Times New Roman"/>
          <w:i/>
          <w:noProof/>
          <w:lang w:val="en-US"/>
        </w:rPr>
        <w:t>vs.</w:t>
      </w:r>
      <w:r w:rsidRPr="00237560">
        <w:rPr>
          <w:rFonts w:ascii="Times New Roman" w:hAnsi="Times New Roman"/>
          <w:noProof/>
          <w:lang w:val="en-US"/>
        </w:rPr>
        <w:t xml:space="preserve"> TD)</w:t>
      </w:r>
      <w:r w:rsidR="00F64CDF">
        <w:rPr>
          <w:rFonts w:ascii="Times New Roman" w:hAnsi="Times New Roman"/>
          <w:noProof/>
          <w:lang w:val="en-US"/>
        </w:rPr>
        <w:t xml:space="preserve"> were</w:t>
      </w:r>
      <w:r w:rsidRPr="00237560">
        <w:rPr>
          <w:rFonts w:ascii="Times New Roman" w:hAnsi="Times New Roman"/>
          <w:noProof/>
          <w:lang w:val="en-US"/>
        </w:rPr>
        <w:t xml:space="preserve"> included in Step 2. The dependent variables were total completion times or mean latencies </w:t>
      </w:r>
      <w:r w:rsidR="0027754D">
        <w:rPr>
          <w:rFonts w:ascii="Times New Roman" w:hAnsi="Times New Roman"/>
          <w:noProof/>
          <w:lang w:val="en-US"/>
        </w:rPr>
        <w:t>of</w:t>
      </w:r>
      <w:r w:rsidR="00EC4BA1">
        <w:rPr>
          <w:rFonts w:ascii="Times New Roman" w:hAnsi="Times New Roman"/>
          <w:noProof/>
          <w:lang w:val="en-US"/>
        </w:rPr>
        <w:t xml:space="preserve"> tasks measuring</w:t>
      </w:r>
      <w:r w:rsidRPr="00237560">
        <w:rPr>
          <w:rFonts w:ascii="Times New Roman" w:hAnsi="Times New Roman"/>
          <w:noProof/>
          <w:lang w:val="en-US"/>
        </w:rPr>
        <w:t xml:space="preserve"> </w:t>
      </w:r>
      <w:r w:rsidR="000C25F6" w:rsidRPr="00294D4B">
        <w:rPr>
          <w:rFonts w:ascii="Times New Roman" w:hAnsi="Times New Roman"/>
          <w:i/>
          <w:noProof/>
          <w:lang w:val="en-US"/>
        </w:rPr>
        <w:t>verbal and nonverbal response inhibition</w:t>
      </w:r>
      <w:r w:rsidR="0027754D">
        <w:rPr>
          <w:rFonts w:ascii="Times New Roman" w:hAnsi="Times New Roman"/>
          <w:noProof/>
          <w:lang w:val="en-US"/>
        </w:rPr>
        <w:t xml:space="preserve"> (verbal and motor VIMI tasks, respectively), and </w:t>
      </w:r>
      <w:r w:rsidR="000C25F6" w:rsidRPr="00294D4B">
        <w:rPr>
          <w:rFonts w:ascii="Times New Roman" w:hAnsi="Times New Roman"/>
          <w:i/>
          <w:noProof/>
          <w:lang w:val="en-US"/>
        </w:rPr>
        <w:t>processing speed</w:t>
      </w:r>
      <w:r w:rsidR="00F744B0">
        <w:rPr>
          <w:rFonts w:ascii="Times New Roman" w:hAnsi="Times New Roman"/>
          <w:noProof/>
          <w:lang w:val="en-US"/>
        </w:rPr>
        <w:t xml:space="preserve">, using </w:t>
      </w:r>
      <w:r w:rsidR="0027754D">
        <w:rPr>
          <w:rFonts w:ascii="Times New Roman" w:hAnsi="Times New Roman"/>
          <w:noProof/>
          <w:lang w:val="en-US"/>
        </w:rPr>
        <w:t>the</w:t>
      </w:r>
      <w:r w:rsidRPr="00237560">
        <w:rPr>
          <w:rFonts w:ascii="Times New Roman" w:hAnsi="Times New Roman"/>
          <w:noProof/>
          <w:lang w:val="en-US"/>
        </w:rPr>
        <w:t xml:space="preserve"> Motor Screening (MScr) and Big Circle Little Circle (BLC)</w:t>
      </w:r>
      <w:r w:rsidR="00F744B0">
        <w:rPr>
          <w:rFonts w:ascii="Times New Roman" w:hAnsi="Times New Roman"/>
          <w:noProof/>
          <w:lang w:val="en-US"/>
        </w:rPr>
        <w:t xml:space="preserve"> tasks </w:t>
      </w:r>
      <w:r w:rsidRPr="00237560">
        <w:rPr>
          <w:rFonts w:ascii="Times New Roman" w:hAnsi="Times New Roman"/>
          <w:noProof/>
          <w:lang w:val="en-US"/>
        </w:rPr>
        <w:t xml:space="preserve"> </w:t>
      </w:r>
      <w:r w:rsidRPr="00237560">
        <w:rPr>
          <w:rFonts w:ascii="Times New Roman" w:hAnsi="Times New Roman"/>
          <w:lang w:val="en-US"/>
        </w:rPr>
        <w:t>(Cambridge Neuropsychological Test Automated Battery: CANTAB; Cambridge Cognition, 2006), and Visual Scanning (VS) and Motor Speed (MSp</w:t>
      </w:r>
      <w:r w:rsidR="00F744B0">
        <w:rPr>
          <w:rFonts w:ascii="Times New Roman" w:hAnsi="Times New Roman"/>
          <w:lang w:val="en-US"/>
        </w:rPr>
        <w:t>)</w:t>
      </w:r>
      <w:r w:rsidR="0027727B">
        <w:rPr>
          <w:rFonts w:ascii="Times New Roman" w:hAnsi="Times New Roman"/>
          <w:lang w:val="en-US"/>
        </w:rPr>
        <w:t xml:space="preserve"> tasks</w:t>
      </w:r>
      <w:r w:rsidRPr="00237560">
        <w:rPr>
          <w:rFonts w:ascii="Times New Roman" w:hAnsi="Times New Roman"/>
          <w:lang w:val="en-US"/>
        </w:rPr>
        <w:t xml:space="preserve"> </w:t>
      </w:r>
      <w:r w:rsidR="00F744B0">
        <w:rPr>
          <w:rFonts w:ascii="Times New Roman" w:hAnsi="Times New Roman"/>
          <w:lang w:val="en-US"/>
        </w:rPr>
        <w:t>(</w:t>
      </w:r>
      <w:r w:rsidRPr="00237560">
        <w:rPr>
          <w:rFonts w:ascii="Times New Roman" w:hAnsi="Times New Roman"/>
          <w:lang w:val="en-US"/>
        </w:rPr>
        <w:t>Trail-Making</w:t>
      </w:r>
      <w:r w:rsidR="00F744B0">
        <w:rPr>
          <w:rFonts w:ascii="Times New Roman" w:hAnsi="Times New Roman"/>
          <w:lang w:val="en-US"/>
        </w:rPr>
        <w:t xml:space="preserve">; </w:t>
      </w:r>
      <w:r w:rsidRPr="00237560">
        <w:rPr>
          <w:rFonts w:ascii="Times New Roman" w:hAnsi="Times New Roman"/>
          <w:lang w:val="en-US"/>
        </w:rPr>
        <w:t xml:space="preserve">Delis-Kaplan </w:t>
      </w:r>
      <w:r w:rsidRPr="00C8422A">
        <w:rPr>
          <w:rFonts w:ascii="Times New Roman" w:hAnsi="Times New Roman"/>
          <w:lang w:val="en-US"/>
        </w:rPr>
        <w:t>Executive Function System: D-KEFS; Delis, Kaplan, &amp; Kramer, 2001)</w:t>
      </w:r>
      <w:r w:rsidR="0052310C" w:rsidRPr="00C8422A">
        <w:rPr>
          <w:rFonts w:ascii="Times New Roman" w:hAnsi="Times New Roman"/>
          <w:lang w:val="en-US"/>
        </w:rPr>
        <w:t>.</w:t>
      </w:r>
    </w:p>
    <w:p w14:paraId="45A042EA" w14:textId="77777777" w:rsidR="008F72F8" w:rsidRPr="00C8422A" w:rsidRDefault="00DD7798" w:rsidP="00CA4A9A">
      <w:pPr>
        <w:spacing w:after="200" w:line="480" w:lineRule="auto"/>
        <w:ind w:firstLine="720"/>
        <w:rPr>
          <w:rFonts w:ascii="Times New Roman" w:hAnsi="Times New Roman"/>
          <w:lang w:val="en-US"/>
        </w:rPr>
      </w:pPr>
      <w:r w:rsidRPr="00C8422A">
        <w:rPr>
          <w:rFonts w:ascii="Times New Roman" w:hAnsi="Times New Roman"/>
          <w:noProof/>
          <w:lang w:val="en-US"/>
        </w:rPr>
        <w:t>In the VIMI, the experimenter produced one of two hand gestures (</w:t>
      </w:r>
      <w:r w:rsidRPr="00C8422A">
        <w:rPr>
          <w:rFonts w:ascii="Times New Roman" w:hAnsi="Times New Roman"/>
          <w:lang w:val="en-US"/>
        </w:rPr>
        <w:t xml:space="preserve">a </w:t>
      </w:r>
      <w:r w:rsidR="001D7BC3" w:rsidRPr="00C8422A">
        <w:rPr>
          <w:rFonts w:ascii="Times New Roman" w:hAnsi="Times New Roman"/>
          <w:lang w:val="en-US"/>
        </w:rPr>
        <w:t>pointed finger</w:t>
      </w:r>
      <w:r w:rsidR="009F4E68" w:rsidRPr="00C8422A">
        <w:rPr>
          <w:rFonts w:ascii="Times New Roman" w:hAnsi="Times New Roman"/>
          <w:lang w:val="en-US"/>
        </w:rPr>
        <w:t>/</w:t>
      </w:r>
      <w:r w:rsidRPr="00C8422A">
        <w:rPr>
          <w:rFonts w:ascii="Times New Roman" w:hAnsi="Times New Roman"/>
          <w:lang w:val="en-US"/>
        </w:rPr>
        <w:t>fist</w:t>
      </w:r>
      <w:r w:rsidR="008F72F8" w:rsidRPr="00C8422A">
        <w:rPr>
          <w:rFonts w:ascii="Times New Roman" w:hAnsi="Times New Roman"/>
          <w:lang w:val="en-US"/>
        </w:rPr>
        <w:t>: motor task</w:t>
      </w:r>
      <w:r w:rsidRPr="00C8422A">
        <w:rPr>
          <w:rFonts w:ascii="Times New Roman" w:hAnsi="Times New Roman"/>
          <w:lang w:val="en-US"/>
        </w:rPr>
        <w:t>)</w:t>
      </w:r>
      <w:r w:rsidR="009F4E68" w:rsidRPr="00C8422A">
        <w:rPr>
          <w:rFonts w:ascii="Times New Roman" w:hAnsi="Times New Roman"/>
          <w:lang w:val="en-US"/>
        </w:rPr>
        <w:t>, or one of two words (“car”/“doll”</w:t>
      </w:r>
      <w:r w:rsidR="008F72F8" w:rsidRPr="00C8422A">
        <w:rPr>
          <w:rFonts w:ascii="Times New Roman" w:hAnsi="Times New Roman"/>
          <w:lang w:val="en-US"/>
        </w:rPr>
        <w:t>: verbal task</w:t>
      </w:r>
      <w:r w:rsidR="009F4E68" w:rsidRPr="00C8422A">
        <w:rPr>
          <w:rFonts w:ascii="Times New Roman" w:hAnsi="Times New Roman"/>
          <w:lang w:val="en-US"/>
        </w:rPr>
        <w:t xml:space="preserve">), </w:t>
      </w:r>
      <w:r w:rsidRPr="00C8422A">
        <w:rPr>
          <w:rFonts w:ascii="Times New Roman" w:hAnsi="Times New Roman"/>
          <w:lang w:val="en-US"/>
        </w:rPr>
        <w:t>and the participant was required to copy the gesture</w:t>
      </w:r>
      <w:r w:rsidR="009F4E68" w:rsidRPr="00C8422A">
        <w:rPr>
          <w:rFonts w:ascii="Times New Roman" w:hAnsi="Times New Roman"/>
          <w:lang w:val="en-US"/>
        </w:rPr>
        <w:t>/word,</w:t>
      </w:r>
      <w:r w:rsidRPr="00C8422A">
        <w:rPr>
          <w:rFonts w:ascii="Times New Roman" w:hAnsi="Times New Roman"/>
          <w:lang w:val="en-US"/>
        </w:rPr>
        <w:t xml:space="preserve"> or produce the alternative one, depending on whether the block included ‘copy’ or ‘inhibit’ trials. </w:t>
      </w:r>
      <w:r w:rsidR="00DC1A0A" w:rsidRPr="00C8422A">
        <w:rPr>
          <w:rFonts w:ascii="Times New Roman" w:hAnsi="Times New Roman"/>
          <w:lang w:val="en-US"/>
        </w:rPr>
        <w:t>Twenty</w:t>
      </w:r>
      <w:r w:rsidRPr="00C8422A">
        <w:rPr>
          <w:rFonts w:ascii="Times New Roman" w:hAnsi="Times New Roman"/>
          <w:lang w:val="en-US"/>
        </w:rPr>
        <w:t xml:space="preserve"> copy trials</w:t>
      </w:r>
      <w:r w:rsidR="00DC1A0A" w:rsidRPr="00C8422A">
        <w:rPr>
          <w:rFonts w:ascii="Times New Roman" w:hAnsi="Times New Roman"/>
          <w:lang w:val="en-US"/>
        </w:rPr>
        <w:t xml:space="preserve"> were</w:t>
      </w:r>
      <w:r w:rsidRPr="00C8422A">
        <w:rPr>
          <w:rFonts w:ascii="Times New Roman" w:hAnsi="Times New Roman"/>
          <w:lang w:val="en-US"/>
        </w:rPr>
        <w:t xml:space="preserve"> followed by 20 inhibit tr</w:t>
      </w:r>
      <w:r w:rsidR="001F28B8" w:rsidRPr="00C8422A">
        <w:rPr>
          <w:rFonts w:ascii="Times New Roman" w:hAnsi="Times New Roman"/>
          <w:lang w:val="en-US"/>
        </w:rPr>
        <w:t xml:space="preserve">ials, </w:t>
      </w:r>
      <w:r w:rsidR="00DC1A0A" w:rsidRPr="00C8422A">
        <w:rPr>
          <w:rFonts w:ascii="Times New Roman" w:hAnsi="Times New Roman"/>
          <w:lang w:val="en-US"/>
        </w:rPr>
        <w:t xml:space="preserve">with the sequence </w:t>
      </w:r>
      <w:r w:rsidRPr="00C8422A">
        <w:rPr>
          <w:rFonts w:ascii="Times New Roman" w:hAnsi="Times New Roman"/>
          <w:lang w:val="en-US"/>
        </w:rPr>
        <w:t>repeated</w:t>
      </w:r>
      <w:r w:rsidR="00884A78" w:rsidRPr="00C8422A">
        <w:rPr>
          <w:rFonts w:ascii="Times New Roman" w:hAnsi="Times New Roman"/>
          <w:lang w:val="en-US"/>
        </w:rPr>
        <w:t xml:space="preserve"> such that a total of 80 trials </w:t>
      </w:r>
      <w:r w:rsidR="00CA4A9A" w:rsidRPr="00C8422A">
        <w:rPr>
          <w:rFonts w:ascii="Times New Roman" w:hAnsi="Times New Roman"/>
          <w:lang w:val="en-US"/>
        </w:rPr>
        <w:t>was</w:t>
      </w:r>
      <w:r w:rsidR="00884A78" w:rsidRPr="00C8422A">
        <w:rPr>
          <w:rFonts w:ascii="Times New Roman" w:hAnsi="Times New Roman"/>
          <w:lang w:val="en-US"/>
        </w:rPr>
        <w:t xml:space="preserve"> administered. </w:t>
      </w:r>
      <w:r w:rsidRPr="00C8422A">
        <w:rPr>
          <w:rFonts w:ascii="Times New Roman" w:hAnsi="Times New Roman"/>
          <w:lang w:val="en-US"/>
        </w:rPr>
        <w:t xml:space="preserve"> </w:t>
      </w:r>
      <w:r w:rsidR="009F4E68" w:rsidRPr="00C8422A">
        <w:rPr>
          <w:rFonts w:ascii="Times New Roman" w:hAnsi="Times New Roman"/>
          <w:lang w:val="en-US"/>
        </w:rPr>
        <w:t>These</w:t>
      </w:r>
      <w:r w:rsidR="00884A78" w:rsidRPr="00C8422A">
        <w:rPr>
          <w:rFonts w:ascii="Times New Roman" w:hAnsi="Times New Roman"/>
          <w:lang w:val="en-US"/>
        </w:rPr>
        <w:t xml:space="preserve"> 80 trial</w:t>
      </w:r>
      <w:r w:rsidR="009F4E68" w:rsidRPr="00C8422A">
        <w:rPr>
          <w:rFonts w:ascii="Times New Roman" w:hAnsi="Times New Roman"/>
          <w:lang w:val="en-US"/>
        </w:rPr>
        <w:t>s were</w:t>
      </w:r>
      <w:r w:rsidR="00884A78" w:rsidRPr="00C8422A">
        <w:rPr>
          <w:rFonts w:ascii="Times New Roman" w:hAnsi="Times New Roman"/>
          <w:lang w:val="en-US"/>
        </w:rPr>
        <w:t xml:space="preserve"> then repeated with </w:t>
      </w:r>
      <w:r w:rsidR="008F72F8" w:rsidRPr="00C8422A">
        <w:rPr>
          <w:rFonts w:ascii="Times New Roman" w:hAnsi="Times New Roman"/>
          <w:lang w:val="en-US"/>
        </w:rPr>
        <w:t>a</w:t>
      </w:r>
      <w:r w:rsidR="009F4E68" w:rsidRPr="00C8422A">
        <w:rPr>
          <w:rFonts w:ascii="Times New Roman" w:hAnsi="Times New Roman"/>
          <w:lang w:val="en-US"/>
        </w:rPr>
        <w:t xml:space="preserve"> second set of </w:t>
      </w:r>
      <w:r w:rsidRPr="00C8422A">
        <w:rPr>
          <w:rFonts w:ascii="Times New Roman" w:hAnsi="Times New Roman"/>
          <w:lang w:val="en-US"/>
        </w:rPr>
        <w:t>gestures</w:t>
      </w:r>
      <w:r w:rsidR="009F4E68" w:rsidRPr="00C8422A">
        <w:rPr>
          <w:rFonts w:ascii="Times New Roman" w:hAnsi="Times New Roman"/>
          <w:lang w:val="en-US"/>
        </w:rPr>
        <w:t>/words (hand facing the experimenter / facing the table, or “bus”/“drum”)</w:t>
      </w:r>
      <w:r w:rsidRPr="00C8422A">
        <w:rPr>
          <w:rFonts w:ascii="Times New Roman" w:hAnsi="Times New Roman"/>
          <w:lang w:val="en-US"/>
        </w:rPr>
        <w:t xml:space="preserve">. Each block of </w:t>
      </w:r>
      <w:r w:rsidR="00884A78" w:rsidRPr="00C8422A">
        <w:rPr>
          <w:rFonts w:ascii="Times New Roman" w:hAnsi="Times New Roman"/>
          <w:lang w:val="en-US"/>
        </w:rPr>
        <w:t xml:space="preserve">20 </w:t>
      </w:r>
      <w:r w:rsidRPr="00C8422A">
        <w:rPr>
          <w:rFonts w:ascii="Times New Roman" w:hAnsi="Times New Roman"/>
          <w:lang w:val="en-US"/>
        </w:rPr>
        <w:t>trials was timed</w:t>
      </w:r>
      <w:r w:rsidR="001D2F5E" w:rsidRPr="00C8422A">
        <w:rPr>
          <w:rFonts w:ascii="Times New Roman" w:hAnsi="Times New Roman"/>
          <w:lang w:val="en-US"/>
        </w:rPr>
        <w:t xml:space="preserve">, and the sum of these times </w:t>
      </w:r>
      <w:r w:rsidR="0027727B" w:rsidRPr="00C8422A">
        <w:rPr>
          <w:rFonts w:ascii="Times New Roman" w:hAnsi="Times New Roman"/>
          <w:lang w:val="en-US"/>
        </w:rPr>
        <w:t>for the verbal task and the motor task were recorded separately, providing</w:t>
      </w:r>
      <w:r w:rsidR="001D2F5E" w:rsidRPr="00C8422A">
        <w:rPr>
          <w:rFonts w:ascii="Times New Roman" w:hAnsi="Times New Roman"/>
          <w:lang w:val="en-US"/>
        </w:rPr>
        <w:t xml:space="preserve"> </w:t>
      </w:r>
      <w:r w:rsidR="0027727B" w:rsidRPr="00C8422A">
        <w:rPr>
          <w:rFonts w:ascii="Times New Roman" w:hAnsi="Times New Roman"/>
          <w:lang w:val="en-US"/>
        </w:rPr>
        <w:t xml:space="preserve">the </w:t>
      </w:r>
      <w:r w:rsidRPr="00C8422A">
        <w:rPr>
          <w:rFonts w:ascii="Times New Roman" w:hAnsi="Times New Roman"/>
          <w:lang w:val="en-US"/>
        </w:rPr>
        <w:t>Total Time</w:t>
      </w:r>
      <w:r w:rsidR="001D2F5E" w:rsidRPr="00C8422A">
        <w:rPr>
          <w:rFonts w:ascii="Times New Roman" w:hAnsi="Times New Roman"/>
          <w:lang w:val="en-US"/>
        </w:rPr>
        <w:t xml:space="preserve"> measure</w:t>
      </w:r>
      <w:r w:rsidRPr="00C8422A">
        <w:rPr>
          <w:rFonts w:ascii="Times New Roman" w:hAnsi="Times New Roman"/>
          <w:lang w:val="en-US"/>
        </w:rPr>
        <w:t xml:space="preserve"> for </w:t>
      </w:r>
      <w:r w:rsidR="0027727B" w:rsidRPr="00C8422A">
        <w:rPr>
          <w:rFonts w:ascii="Times New Roman" w:hAnsi="Times New Roman"/>
          <w:lang w:val="en-US"/>
        </w:rPr>
        <w:t xml:space="preserve">each </w:t>
      </w:r>
      <w:r w:rsidR="00156EC5" w:rsidRPr="00C8422A">
        <w:rPr>
          <w:rFonts w:ascii="Times New Roman" w:hAnsi="Times New Roman"/>
          <w:lang w:val="en-US"/>
        </w:rPr>
        <w:t>task</w:t>
      </w:r>
      <w:r w:rsidR="001D2F5E" w:rsidRPr="00C8422A">
        <w:rPr>
          <w:rFonts w:ascii="Times New Roman" w:hAnsi="Times New Roman"/>
          <w:lang w:val="en-US"/>
        </w:rPr>
        <w:t>.</w:t>
      </w:r>
      <w:r w:rsidR="00B44C88" w:rsidRPr="00C8422A">
        <w:rPr>
          <w:rFonts w:ascii="Times New Roman" w:hAnsi="Times New Roman"/>
          <w:lang w:val="en-US"/>
        </w:rPr>
        <w:t xml:space="preserve"> </w:t>
      </w:r>
      <w:r w:rsidR="00D6046C" w:rsidRPr="00C8422A">
        <w:rPr>
          <w:rFonts w:ascii="Times New Roman" w:hAnsi="Times New Roman"/>
          <w:lang w:val="en-US"/>
        </w:rPr>
        <w:t xml:space="preserve">Children were instructed to respond as quickly as possible, </w:t>
      </w:r>
      <w:r w:rsidR="008F72F8" w:rsidRPr="00C8422A">
        <w:rPr>
          <w:rFonts w:ascii="Times New Roman" w:hAnsi="Times New Roman"/>
          <w:lang w:val="en-US"/>
        </w:rPr>
        <w:t>but</w:t>
      </w:r>
      <w:r w:rsidR="00D6046C" w:rsidRPr="00C8422A">
        <w:rPr>
          <w:rFonts w:ascii="Times New Roman" w:hAnsi="Times New Roman"/>
          <w:lang w:val="en-US"/>
        </w:rPr>
        <w:t xml:space="preserve"> to prioritize accuracy over speed. </w:t>
      </w:r>
    </w:p>
    <w:p w14:paraId="3033D32A" w14:textId="77777777" w:rsidR="008F2202" w:rsidRPr="00C8422A" w:rsidRDefault="00DD7798" w:rsidP="008F72F8">
      <w:pPr>
        <w:spacing w:after="200" w:line="480" w:lineRule="auto"/>
        <w:ind w:firstLine="720"/>
        <w:rPr>
          <w:rFonts w:ascii="Times New Roman" w:hAnsi="Times New Roman"/>
          <w:lang w:val="en-US"/>
        </w:rPr>
      </w:pPr>
      <w:r w:rsidRPr="00C8422A">
        <w:rPr>
          <w:rFonts w:ascii="Times New Roman" w:hAnsi="Times New Roman"/>
          <w:lang w:val="en-US"/>
        </w:rPr>
        <w:t xml:space="preserve">In the </w:t>
      </w:r>
      <w:r w:rsidR="008F72F8" w:rsidRPr="00C8422A">
        <w:rPr>
          <w:rFonts w:ascii="Times New Roman" w:hAnsi="Times New Roman"/>
          <w:lang w:val="en-US"/>
        </w:rPr>
        <w:t xml:space="preserve">processing speed tasks, </w:t>
      </w:r>
      <w:r w:rsidRPr="00C8422A">
        <w:rPr>
          <w:rFonts w:ascii="Times New Roman" w:hAnsi="Times New Roman"/>
          <w:lang w:val="en-US"/>
        </w:rPr>
        <w:t>participants w</w:t>
      </w:r>
      <w:r w:rsidR="002B4951" w:rsidRPr="00C8422A">
        <w:rPr>
          <w:rFonts w:ascii="Times New Roman" w:hAnsi="Times New Roman"/>
          <w:lang w:val="en-US"/>
        </w:rPr>
        <w:t>ere required to</w:t>
      </w:r>
      <w:r w:rsidR="008F72F8" w:rsidRPr="00C8422A">
        <w:rPr>
          <w:rFonts w:ascii="Times New Roman" w:hAnsi="Times New Roman"/>
          <w:lang w:val="en-US"/>
        </w:rPr>
        <w:t xml:space="preserve"> respond as quickly as possible to a number of different stimuli: the MScr task required them to</w:t>
      </w:r>
      <w:r w:rsidR="002B4951" w:rsidRPr="00C8422A">
        <w:rPr>
          <w:rFonts w:ascii="Times New Roman" w:hAnsi="Times New Roman"/>
          <w:lang w:val="en-US"/>
        </w:rPr>
        <w:t xml:space="preserve"> touch the center</w:t>
      </w:r>
      <w:r w:rsidRPr="00C8422A">
        <w:rPr>
          <w:rFonts w:ascii="Times New Roman" w:hAnsi="Times New Roman"/>
          <w:lang w:val="en-US"/>
        </w:rPr>
        <w:t xml:space="preserve"> of a cross</w:t>
      </w:r>
      <w:r w:rsidR="008F72F8" w:rsidRPr="00C8422A">
        <w:rPr>
          <w:rFonts w:ascii="Times New Roman" w:hAnsi="Times New Roman"/>
          <w:lang w:val="en-US"/>
        </w:rPr>
        <w:t xml:space="preserve"> </w:t>
      </w:r>
      <w:r w:rsidRPr="00C8422A">
        <w:rPr>
          <w:rFonts w:ascii="Times New Roman" w:hAnsi="Times New Roman"/>
          <w:lang w:val="en-US"/>
        </w:rPr>
        <w:t>appear</w:t>
      </w:r>
      <w:r w:rsidR="008F72F8" w:rsidRPr="00C8422A">
        <w:rPr>
          <w:rFonts w:ascii="Times New Roman" w:hAnsi="Times New Roman"/>
          <w:lang w:val="en-US"/>
        </w:rPr>
        <w:t>ing</w:t>
      </w:r>
      <w:r w:rsidRPr="00C8422A">
        <w:rPr>
          <w:rFonts w:ascii="Times New Roman" w:hAnsi="Times New Roman"/>
          <w:lang w:val="en-US"/>
        </w:rPr>
        <w:t xml:space="preserve"> at different positions on a touchscreen</w:t>
      </w:r>
      <w:r w:rsidR="008F72F8" w:rsidRPr="00C8422A">
        <w:rPr>
          <w:rFonts w:ascii="Times New Roman" w:hAnsi="Times New Roman"/>
          <w:lang w:val="en-US"/>
        </w:rPr>
        <w:t>;</w:t>
      </w:r>
      <w:r w:rsidRPr="00C8422A">
        <w:rPr>
          <w:rFonts w:ascii="Times New Roman" w:hAnsi="Times New Roman"/>
          <w:lang w:val="en-US"/>
        </w:rPr>
        <w:t xml:space="preserve"> the BLC task</w:t>
      </w:r>
      <w:r w:rsidR="008F72F8" w:rsidRPr="00C8422A">
        <w:rPr>
          <w:rFonts w:ascii="Times New Roman" w:hAnsi="Times New Roman"/>
          <w:lang w:val="en-US"/>
        </w:rPr>
        <w:t xml:space="preserve"> required them</w:t>
      </w:r>
      <w:r w:rsidRPr="00C8422A">
        <w:rPr>
          <w:rFonts w:ascii="Times New Roman" w:hAnsi="Times New Roman"/>
          <w:lang w:val="en-US"/>
        </w:rPr>
        <w:t xml:space="preserve"> to touch either a big or a small circle presented </w:t>
      </w:r>
      <w:r w:rsidR="002B4951" w:rsidRPr="00C8422A">
        <w:rPr>
          <w:rFonts w:ascii="Times New Roman" w:hAnsi="Times New Roman"/>
          <w:lang w:val="en-US"/>
        </w:rPr>
        <w:t>next to each other in the center</w:t>
      </w:r>
      <w:r w:rsidRPr="00C8422A">
        <w:rPr>
          <w:rFonts w:ascii="Times New Roman" w:hAnsi="Times New Roman"/>
          <w:lang w:val="en-US"/>
        </w:rPr>
        <w:t xml:space="preserve"> of the screen</w:t>
      </w:r>
      <w:r w:rsidR="008F72F8" w:rsidRPr="00C8422A">
        <w:rPr>
          <w:rFonts w:ascii="Times New Roman" w:hAnsi="Times New Roman"/>
          <w:lang w:val="en-US"/>
        </w:rPr>
        <w:t>;</w:t>
      </w:r>
      <w:r w:rsidRPr="00C8422A">
        <w:rPr>
          <w:rFonts w:ascii="Times New Roman" w:hAnsi="Times New Roman"/>
          <w:lang w:val="en-US"/>
        </w:rPr>
        <w:t xml:space="preserve"> </w:t>
      </w:r>
      <w:r w:rsidR="008F72F8" w:rsidRPr="00C8422A">
        <w:rPr>
          <w:rFonts w:ascii="Times New Roman" w:hAnsi="Times New Roman"/>
          <w:lang w:val="en-US"/>
        </w:rPr>
        <w:t xml:space="preserve">the VS task required them to find and cross out the 24 examples of the number ‘3’ presented amongst a visual array of 54 numbers and letters on an A3 piece of paper; the MSp tasks required them </w:t>
      </w:r>
      <w:r w:rsidR="005D1485" w:rsidRPr="00C8422A">
        <w:rPr>
          <w:rFonts w:ascii="Times New Roman" w:hAnsi="Times New Roman"/>
          <w:lang w:val="en-US"/>
        </w:rPr>
        <w:t xml:space="preserve">to </w:t>
      </w:r>
      <w:r w:rsidR="008F72F8" w:rsidRPr="00C8422A">
        <w:rPr>
          <w:rFonts w:ascii="Times New Roman" w:hAnsi="Times New Roman"/>
          <w:lang w:val="en-US"/>
        </w:rPr>
        <w:t xml:space="preserve">draw a trail over a dotted line on the paper. Mean latencies of response times were calculated and scored by the computer program for the touchscreen tasks, while the total time taken to complete each of the paper tasks was recorded by hand. </w:t>
      </w:r>
      <w:r w:rsidRPr="00C8422A">
        <w:rPr>
          <w:rFonts w:ascii="Times New Roman" w:hAnsi="Times New Roman"/>
          <w:lang w:val="en-US"/>
        </w:rPr>
        <w:t>Descriptive data for all measures are presented in Table 1.</w:t>
      </w:r>
    </w:p>
    <w:p w14:paraId="4F38C906" w14:textId="77777777" w:rsidR="00DC0D90" w:rsidRPr="00237560" w:rsidRDefault="008F2202" w:rsidP="00D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firstLine="1134"/>
        <w:jc w:val="center"/>
        <w:rPr>
          <w:rFonts w:ascii="Times New Roman" w:hAnsi="Times New Roman"/>
          <w:lang w:val="en-US"/>
        </w:rPr>
      </w:pPr>
      <w:r w:rsidRPr="00237560">
        <w:rPr>
          <w:rFonts w:ascii="Times New Roman" w:hAnsi="Times New Roman"/>
          <w:lang w:val="en-US"/>
        </w:rPr>
        <w:t>---Table 1</w:t>
      </w:r>
      <w:r w:rsidR="00CD10B6" w:rsidRPr="00237560">
        <w:rPr>
          <w:rFonts w:ascii="Times New Roman" w:hAnsi="Times New Roman"/>
          <w:lang w:val="en-US"/>
        </w:rPr>
        <w:t xml:space="preserve"> about here---</w:t>
      </w:r>
    </w:p>
    <w:p w14:paraId="5084D20E" w14:textId="77777777" w:rsidR="00DC0D90" w:rsidRPr="00237560" w:rsidRDefault="00DC0D90" w:rsidP="00D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firstLine="1134"/>
        <w:jc w:val="center"/>
        <w:rPr>
          <w:rFonts w:ascii="Times New Roman" w:hAnsi="Times New Roman"/>
          <w:lang w:val="en-US"/>
        </w:rPr>
      </w:pPr>
    </w:p>
    <w:p w14:paraId="127B4BFD" w14:textId="77777777" w:rsidR="00C63F2A" w:rsidRPr="00C63F2A" w:rsidRDefault="00C63F2A" w:rsidP="00C6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firstLine="1134"/>
        <w:jc w:val="center"/>
        <w:rPr>
          <w:rFonts w:ascii="Times New Roman" w:hAnsi="Times New Roman"/>
          <w:b/>
          <w:lang w:val="en-US"/>
        </w:rPr>
      </w:pPr>
      <w:r w:rsidRPr="00C63F2A">
        <w:rPr>
          <w:rFonts w:ascii="Times New Roman" w:hAnsi="Times New Roman"/>
          <w:b/>
          <w:lang w:val="en-US"/>
        </w:rPr>
        <w:t>Results and Discussion</w:t>
      </w:r>
    </w:p>
    <w:p w14:paraId="1F1EE7C7" w14:textId="77777777" w:rsidR="00C63F2A" w:rsidRPr="00C63F2A" w:rsidRDefault="00C63F2A" w:rsidP="00C6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lang w:val="en-US"/>
        </w:rPr>
      </w:pPr>
      <w:r w:rsidRPr="00C63F2A">
        <w:rPr>
          <w:rFonts w:ascii="Times New Roman" w:hAnsi="Times New Roman"/>
          <w:lang w:val="en-US"/>
        </w:rPr>
        <w:tab/>
        <w:t>Since some of the timing measures providing the dependent variables for the analyses were not normally distributed, bootstrapping was performed on the data (see Leonard et al., in press, for details). The six hierarchical regression models met all other assumptions, and Bonferroni corrections were applied to the final models (</w:t>
      </w:r>
      <w:r w:rsidRPr="00C63F2A">
        <w:rPr>
          <w:rFonts w:ascii="Times New Roman" w:hAnsi="Times New Roman"/>
          <w:i/>
          <w:lang w:val="en-US"/>
        </w:rPr>
        <w:t>p</w:t>
      </w:r>
      <w:r w:rsidRPr="00C63F2A">
        <w:rPr>
          <w:rFonts w:ascii="Times New Roman" w:hAnsi="Times New Roman"/>
          <w:lang w:val="en-US"/>
        </w:rPr>
        <w:t xml:space="preserve">&lt;.008). Multiple regressions are reported in Table 2. </w:t>
      </w:r>
    </w:p>
    <w:p w14:paraId="7FAE7FFA" w14:textId="77777777" w:rsidR="00C63F2A" w:rsidRPr="00C63F2A" w:rsidRDefault="00C63F2A" w:rsidP="00C6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firstLine="1134"/>
        <w:rPr>
          <w:rFonts w:ascii="Times New Roman" w:hAnsi="Times New Roman"/>
          <w:lang w:val="en-US"/>
        </w:rPr>
      </w:pPr>
    </w:p>
    <w:p w14:paraId="64708CFC" w14:textId="77777777" w:rsidR="00C63F2A" w:rsidRPr="00C63F2A" w:rsidRDefault="00C63F2A" w:rsidP="00C6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firstLine="1134"/>
        <w:jc w:val="center"/>
        <w:rPr>
          <w:rFonts w:ascii="Times New Roman" w:hAnsi="Times New Roman"/>
          <w:lang w:val="en-US"/>
        </w:rPr>
      </w:pPr>
      <w:r w:rsidRPr="00C63F2A">
        <w:rPr>
          <w:rFonts w:ascii="Times New Roman" w:hAnsi="Times New Roman"/>
          <w:lang w:val="en-US"/>
        </w:rPr>
        <w:t>---Table 2 about here ---</w:t>
      </w:r>
    </w:p>
    <w:p w14:paraId="4CDD806E" w14:textId="77777777" w:rsidR="00C63F2A" w:rsidRPr="00C63F2A" w:rsidRDefault="00C63F2A" w:rsidP="00C6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ind w:firstLine="1134"/>
        <w:rPr>
          <w:rFonts w:ascii="Times New Roman" w:hAnsi="Times New Roman"/>
          <w:lang w:val="en-US"/>
        </w:rPr>
      </w:pPr>
    </w:p>
    <w:p w14:paraId="6894D07A" w14:textId="77777777" w:rsidR="00977804" w:rsidRDefault="00C63F2A" w:rsidP="00C6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lang w:val="en-US"/>
        </w:rPr>
      </w:pPr>
      <w:r w:rsidRPr="00C63F2A">
        <w:rPr>
          <w:rFonts w:ascii="Times New Roman" w:hAnsi="Times New Roman"/>
          <w:lang w:val="en-US"/>
        </w:rPr>
        <w:tab/>
      </w:r>
      <w:r w:rsidR="00F64CDF">
        <w:rPr>
          <w:rFonts w:ascii="Times New Roman" w:hAnsi="Times New Roman"/>
          <w:lang w:val="en-US"/>
        </w:rPr>
        <w:t xml:space="preserve">While there were no significant group differences in completion times on </w:t>
      </w:r>
      <w:r w:rsidRPr="00C63F2A">
        <w:rPr>
          <w:rFonts w:ascii="Times New Roman" w:hAnsi="Times New Roman"/>
          <w:lang w:val="en-US"/>
        </w:rPr>
        <w:t xml:space="preserve">the </w:t>
      </w:r>
      <w:r w:rsidRPr="00C63F2A">
        <w:rPr>
          <w:rFonts w:ascii="Times New Roman" w:hAnsi="Times New Roman"/>
          <w:i/>
          <w:lang w:val="en-US"/>
        </w:rPr>
        <w:t>motor VIMI</w:t>
      </w:r>
      <w:r w:rsidRPr="00C63F2A">
        <w:rPr>
          <w:rFonts w:ascii="Times New Roman" w:hAnsi="Times New Roman"/>
          <w:lang w:val="en-US"/>
        </w:rPr>
        <w:t xml:space="preserve"> task, the final regression model was significant, </w:t>
      </w:r>
      <w:r w:rsidRPr="00C63F2A">
        <w:rPr>
          <w:rFonts w:ascii="Times New Roman" w:hAnsi="Times New Roman"/>
          <w:i/>
          <w:lang w:val="en-US"/>
        </w:rPr>
        <w:t>F</w:t>
      </w:r>
      <w:r w:rsidRPr="00C63F2A">
        <w:rPr>
          <w:rFonts w:ascii="Times New Roman" w:hAnsi="Times New Roman"/>
          <w:lang w:val="en-US"/>
        </w:rPr>
        <w:t xml:space="preserve">(6,80)=7.99, </w:t>
      </w:r>
      <w:r w:rsidRPr="00C63F2A">
        <w:rPr>
          <w:rFonts w:ascii="Times New Roman" w:hAnsi="Times New Roman"/>
          <w:i/>
          <w:lang w:val="en-US"/>
        </w:rPr>
        <w:t>p</w:t>
      </w:r>
      <w:r w:rsidRPr="00C63F2A">
        <w:rPr>
          <w:rFonts w:ascii="Times New Roman" w:hAnsi="Times New Roman"/>
          <w:lang w:val="en-US"/>
        </w:rPr>
        <w:t>&lt;.001</w:t>
      </w:r>
      <w:r w:rsidR="00F64CDF">
        <w:rPr>
          <w:rFonts w:ascii="Times New Roman" w:hAnsi="Times New Roman"/>
          <w:lang w:val="en-US"/>
        </w:rPr>
        <w:t>. It</w:t>
      </w:r>
      <w:r w:rsidRPr="00C63F2A">
        <w:rPr>
          <w:rFonts w:ascii="Times New Roman" w:hAnsi="Times New Roman"/>
          <w:lang w:val="en-US"/>
        </w:rPr>
        <w:t xml:space="preserve"> accounted for 33% of the variance, with</w:t>
      </w:r>
      <w:r w:rsidR="00B44C88">
        <w:rPr>
          <w:rFonts w:ascii="Times New Roman" w:hAnsi="Times New Roman"/>
          <w:lang w:val="en-US"/>
        </w:rPr>
        <w:t xml:space="preserve"> only</w:t>
      </w:r>
      <w:r w:rsidRPr="00C63F2A">
        <w:rPr>
          <w:rFonts w:ascii="Times New Roman" w:hAnsi="Times New Roman"/>
          <w:lang w:val="en-US"/>
        </w:rPr>
        <w:t xml:space="preserve"> age and IQ emerging as significant predictors. Given the difficulties that children with both DCD and MD demonstrated in performing accurately on this motor RI task (Leonard et al., in press) it was unexpected that they did not take significantly longer than their TD peers to complete the task. One explanation may be that the considerable motor demands of the task discouraged these children from attempting to perform well, and they did not take the extra time that they may have required to successfully inhibit the motor response.</w:t>
      </w:r>
      <w:r w:rsidRPr="00C63F2A">
        <w:rPr>
          <w:rFonts w:ascii="Times New Roman" w:hAnsi="Times New Roman"/>
          <w:lang w:val="en-US"/>
        </w:rPr>
        <w:tab/>
      </w:r>
    </w:p>
    <w:p w14:paraId="300ED454" w14:textId="77777777" w:rsidR="00C63F2A" w:rsidRDefault="00977804" w:rsidP="00C6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lang w:val="en-US"/>
        </w:rPr>
      </w:pPr>
      <w:r>
        <w:rPr>
          <w:rFonts w:ascii="Times New Roman" w:hAnsi="Times New Roman"/>
          <w:lang w:val="en-US"/>
        </w:rPr>
        <w:tab/>
      </w:r>
      <w:r w:rsidR="00C63F2A" w:rsidRPr="00C63F2A">
        <w:rPr>
          <w:rFonts w:ascii="Times New Roman" w:hAnsi="Times New Roman"/>
          <w:lang w:val="en-US"/>
        </w:rPr>
        <w:t xml:space="preserve">In the </w:t>
      </w:r>
      <w:r w:rsidR="00C63F2A" w:rsidRPr="00C63F2A">
        <w:rPr>
          <w:rFonts w:ascii="Times New Roman" w:hAnsi="Times New Roman"/>
          <w:i/>
          <w:lang w:val="en-US"/>
        </w:rPr>
        <w:t>verbal VIMI</w:t>
      </w:r>
      <w:r w:rsidR="00C63F2A" w:rsidRPr="00C63F2A">
        <w:rPr>
          <w:rFonts w:ascii="Times New Roman" w:hAnsi="Times New Roman"/>
          <w:lang w:val="en-US"/>
        </w:rPr>
        <w:t xml:space="preserve"> task</w:t>
      </w:r>
      <w:r w:rsidR="00C533EF">
        <w:rPr>
          <w:rFonts w:ascii="Times New Roman" w:hAnsi="Times New Roman"/>
          <w:lang w:val="en-US"/>
        </w:rPr>
        <w:t>,</w:t>
      </w:r>
      <w:r w:rsidR="008B3CBC">
        <w:rPr>
          <w:rFonts w:ascii="Times New Roman" w:hAnsi="Times New Roman"/>
          <w:lang w:val="en-US"/>
        </w:rPr>
        <w:t xml:space="preserve"> </w:t>
      </w:r>
      <w:r w:rsidR="00C63F2A" w:rsidRPr="00C63F2A">
        <w:rPr>
          <w:rFonts w:ascii="Times New Roman" w:hAnsi="Times New Roman"/>
          <w:lang w:val="en-US"/>
        </w:rPr>
        <w:t xml:space="preserve">the final regression model predicted more than 40% of the variance in performance, </w:t>
      </w:r>
      <w:r w:rsidR="00C63F2A" w:rsidRPr="00C63F2A">
        <w:rPr>
          <w:rFonts w:ascii="Times New Roman" w:hAnsi="Times New Roman"/>
          <w:i/>
          <w:lang w:val="en-US"/>
        </w:rPr>
        <w:t>F</w:t>
      </w:r>
      <w:r w:rsidR="00C63F2A" w:rsidRPr="00C63F2A">
        <w:rPr>
          <w:rFonts w:ascii="Times New Roman" w:hAnsi="Times New Roman"/>
          <w:lang w:val="en-US"/>
        </w:rPr>
        <w:t xml:space="preserve">(6,80)=11.92, </w:t>
      </w:r>
      <w:r w:rsidR="00C63F2A" w:rsidRPr="00C63F2A">
        <w:rPr>
          <w:rFonts w:ascii="Times New Roman" w:hAnsi="Times New Roman"/>
          <w:i/>
          <w:lang w:val="en-US"/>
        </w:rPr>
        <w:t>p</w:t>
      </w:r>
      <w:r w:rsidR="00C63F2A" w:rsidRPr="00C63F2A">
        <w:rPr>
          <w:rFonts w:ascii="Times New Roman" w:hAnsi="Times New Roman"/>
          <w:lang w:val="en-US"/>
        </w:rPr>
        <w:t>&lt;.001, and children with DCD took significantly longer than TD children to complete the task (</w:t>
      </w:r>
      <w:r w:rsidR="00C63F2A" w:rsidRPr="00C63F2A">
        <w:rPr>
          <w:rFonts w:ascii="Times New Roman" w:hAnsi="Times New Roman"/>
          <w:i/>
          <w:lang w:val="en-US"/>
        </w:rPr>
        <w:t>p</w:t>
      </w:r>
      <w:r w:rsidR="00C63F2A" w:rsidRPr="00C63F2A">
        <w:rPr>
          <w:rFonts w:ascii="Times New Roman" w:hAnsi="Times New Roman"/>
          <w:lang w:val="en-US"/>
        </w:rPr>
        <w:t>=.002)</w:t>
      </w:r>
      <w:r w:rsidR="00FF2E83">
        <w:rPr>
          <w:rFonts w:ascii="Times New Roman" w:hAnsi="Times New Roman"/>
          <w:lang w:val="en-US"/>
        </w:rPr>
        <w:t>, despite similar accuracy between groups (</w:t>
      </w:r>
      <w:r w:rsidR="00F42902">
        <w:rPr>
          <w:rFonts w:ascii="Times New Roman" w:hAnsi="Times New Roman"/>
          <w:lang w:val="en-US"/>
        </w:rPr>
        <w:t xml:space="preserve">see </w:t>
      </w:r>
      <w:r w:rsidR="00FF2E83">
        <w:rPr>
          <w:rFonts w:ascii="Times New Roman" w:hAnsi="Times New Roman"/>
          <w:lang w:val="en-US"/>
        </w:rPr>
        <w:t>Leonard et al., in press)</w:t>
      </w:r>
      <w:r w:rsidR="00C63F2A" w:rsidRPr="00C63F2A">
        <w:rPr>
          <w:rFonts w:ascii="Times New Roman" w:hAnsi="Times New Roman"/>
          <w:lang w:val="en-US"/>
        </w:rPr>
        <w:t xml:space="preserve">. </w:t>
      </w:r>
      <w:r w:rsidR="00E37DB6" w:rsidRPr="00C63F2A">
        <w:rPr>
          <w:rFonts w:ascii="Times New Roman" w:hAnsi="Times New Roman"/>
          <w:lang w:val="en-US"/>
        </w:rPr>
        <w:t xml:space="preserve">This result is consistent with previous research measuring RI </w:t>
      </w:r>
      <w:r w:rsidR="000D5893">
        <w:rPr>
          <w:rFonts w:ascii="Times New Roman" w:hAnsi="Times New Roman"/>
          <w:lang w:val="en-US"/>
        </w:rPr>
        <w:t xml:space="preserve">which </w:t>
      </w:r>
      <w:r w:rsidR="000D5893" w:rsidRPr="00C8422A">
        <w:rPr>
          <w:rFonts w:ascii="Times New Roman" w:hAnsi="Times New Roman"/>
          <w:lang w:val="en-US"/>
        </w:rPr>
        <w:t>reported</w:t>
      </w:r>
      <w:r w:rsidR="00E37DB6" w:rsidRPr="00C8422A">
        <w:rPr>
          <w:rFonts w:ascii="Times New Roman" w:hAnsi="Times New Roman"/>
          <w:lang w:val="en-US"/>
        </w:rPr>
        <w:t xml:space="preserve"> slower response times in children with DCD than TD children, even when responses were as accurate (Piek et al., 2007; Querne et al., 2008). </w:t>
      </w:r>
      <w:r w:rsidR="000D5893" w:rsidRPr="00C8422A">
        <w:rPr>
          <w:rFonts w:ascii="Times New Roman" w:hAnsi="Times New Roman"/>
          <w:lang w:val="en-US"/>
        </w:rPr>
        <w:t>It is possible that children with DCD were slower to respond in the verbal task because the effort of p</w:t>
      </w:r>
      <w:r w:rsidR="00E37DB6" w:rsidRPr="00C8422A">
        <w:rPr>
          <w:rFonts w:ascii="Times New Roman" w:hAnsi="Times New Roman"/>
          <w:lang w:val="en-US"/>
        </w:rPr>
        <w:t>roducing a word requires some level of motor control</w:t>
      </w:r>
      <w:r w:rsidR="000D5893" w:rsidRPr="00C8422A">
        <w:rPr>
          <w:rFonts w:ascii="Times New Roman" w:hAnsi="Times New Roman"/>
          <w:lang w:val="en-US"/>
        </w:rPr>
        <w:t xml:space="preserve">. </w:t>
      </w:r>
      <w:r w:rsidR="00E37DB6" w:rsidRPr="00C8422A">
        <w:rPr>
          <w:rFonts w:ascii="Times New Roman" w:hAnsi="Times New Roman"/>
          <w:lang w:val="en-US"/>
        </w:rPr>
        <w:t xml:space="preserve">However, a previous study reported that DCD </w:t>
      </w:r>
      <w:r w:rsidR="00B60936" w:rsidRPr="00C8422A">
        <w:rPr>
          <w:rFonts w:ascii="Times New Roman" w:hAnsi="Times New Roman"/>
          <w:lang w:val="en-US"/>
        </w:rPr>
        <w:t>and</w:t>
      </w:r>
      <w:r w:rsidR="00E37DB6" w:rsidRPr="00C8422A">
        <w:rPr>
          <w:rFonts w:ascii="Times New Roman" w:hAnsi="Times New Roman"/>
          <w:lang w:val="en-US"/>
        </w:rPr>
        <w:t xml:space="preserve"> TD children</w:t>
      </w:r>
      <w:r w:rsidR="00B60936" w:rsidRPr="00C8422A">
        <w:rPr>
          <w:rFonts w:ascii="Times New Roman" w:hAnsi="Times New Roman"/>
          <w:lang w:val="en-US"/>
        </w:rPr>
        <w:t xml:space="preserve"> did not differ</w:t>
      </w:r>
      <w:r w:rsidR="00E37DB6" w:rsidRPr="00C8422A">
        <w:rPr>
          <w:rFonts w:ascii="Times New Roman" w:hAnsi="Times New Roman"/>
          <w:lang w:val="en-US"/>
        </w:rPr>
        <w:t xml:space="preserve"> in the duration of movements for single syllable words, such as those used in the current study (Ho &amp; Wilmut, 2010), and </w:t>
      </w:r>
      <w:r w:rsidR="00F64CDF" w:rsidRPr="00C8422A">
        <w:rPr>
          <w:rFonts w:ascii="Times New Roman" w:hAnsi="Times New Roman"/>
          <w:lang w:val="en-US"/>
        </w:rPr>
        <w:t>thus</w:t>
      </w:r>
      <w:r w:rsidR="00E37DB6" w:rsidRPr="00C8422A">
        <w:rPr>
          <w:rFonts w:ascii="Times New Roman" w:hAnsi="Times New Roman"/>
          <w:lang w:val="en-US"/>
        </w:rPr>
        <w:t xml:space="preserve"> this is an unlikely explanation for the current results.</w:t>
      </w:r>
      <w:r w:rsidR="000D5893" w:rsidRPr="00C8422A">
        <w:rPr>
          <w:rFonts w:ascii="Times New Roman" w:hAnsi="Times New Roman"/>
          <w:lang w:val="en-US"/>
        </w:rPr>
        <w:t xml:space="preserve"> In the MD group, v</w:t>
      </w:r>
      <w:r w:rsidR="00C63F2A" w:rsidRPr="00C8422A">
        <w:rPr>
          <w:rFonts w:ascii="Times New Roman" w:hAnsi="Times New Roman"/>
          <w:lang w:val="en-US"/>
        </w:rPr>
        <w:t>erbal completion</w:t>
      </w:r>
      <w:r w:rsidR="0007123C" w:rsidRPr="00C8422A">
        <w:rPr>
          <w:rFonts w:ascii="Times New Roman" w:hAnsi="Times New Roman"/>
          <w:lang w:val="en-US"/>
        </w:rPr>
        <w:t xml:space="preserve"> times</w:t>
      </w:r>
      <w:r w:rsidR="00C63F2A" w:rsidRPr="00C8422A">
        <w:rPr>
          <w:rFonts w:ascii="Times New Roman" w:hAnsi="Times New Roman"/>
          <w:lang w:val="en-US"/>
        </w:rPr>
        <w:t xml:space="preserve"> were not significantly different from the TD group, although a trend was identified (</w:t>
      </w:r>
      <w:r w:rsidR="00C63F2A" w:rsidRPr="00C8422A">
        <w:rPr>
          <w:rFonts w:ascii="Times New Roman" w:hAnsi="Times New Roman"/>
          <w:i/>
          <w:lang w:val="en-US"/>
        </w:rPr>
        <w:t>p</w:t>
      </w:r>
      <w:r w:rsidR="00C63F2A" w:rsidRPr="00C8422A">
        <w:rPr>
          <w:rFonts w:ascii="Times New Roman" w:hAnsi="Times New Roman"/>
          <w:lang w:val="en-US"/>
        </w:rPr>
        <w:t xml:space="preserve">=.054). </w:t>
      </w:r>
      <w:r w:rsidR="000D5893" w:rsidRPr="00C8422A">
        <w:rPr>
          <w:rFonts w:ascii="Times New Roman" w:hAnsi="Times New Roman"/>
          <w:lang w:val="en-US"/>
        </w:rPr>
        <w:t>I</w:t>
      </w:r>
      <w:r w:rsidR="00C63F2A" w:rsidRPr="00C8422A">
        <w:rPr>
          <w:rFonts w:ascii="Times New Roman" w:hAnsi="Times New Roman"/>
          <w:lang w:val="en-US"/>
        </w:rPr>
        <w:t>t may be that the MD group was performing at an intermediate level between the TD and DCD groups</w:t>
      </w:r>
      <w:r w:rsidR="00267555" w:rsidRPr="00C8422A">
        <w:rPr>
          <w:rFonts w:ascii="Times New Roman" w:hAnsi="Times New Roman"/>
          <w:lang w:val="en-US"/>
        </w:rPr>
        <w:t xml:space="preserve">. However, </w:t>
      </w:r>
      <w:r w:rsidR="000D5893" w:rsidRPr="00C8422A">
        <w:rPr>
          <w:rFonts w:ascii="Times New Roman" w:hAnsi="Times New Roman"/>
          <w:lang w:val="en-US"/>
        </w:rPr>
        <w:t>this will need to be investigated further with larger sample</w:t>
      </w:r>
      <w:r w:rsidR="00900129" w:rsidRPr="00C8422A">
        <w:rPr>
          <w:rFonts w:ascii="Times New Roman" w:hAnsi="Times New Roman"/>
          <w:lang w:val="en-US"/>
        </w:rPr>
        <w:t>s</w:t>
      </w:r>
      <w:r w:rsidR="00267555" w:rsidRPr="00C8422A">
        <w:rPr>
          <w:rFonts w:ascii="Times New Roman" w:hAnsi="Times New Roman"/>
          <w:lang w:val="en-US"/>
        </w:rPr>
        <w:t xml:space="preserve"> in order to understand whether this is the case, or whether the non-significant trend in the MD group is due to a lack of power.</w:t>
      </w:r>
      <w:r w:rsidR="00267555">
        <w:rPr>
          <w:rFonts w:ascii="Times New Roman" w:hAnsi="Times New Roman"/>
          <w:lang w:val="en-US"/>
        </w:rPr>
        <w:t xml:space="preserve"> </w:t>
      </w:r>
    </w:p>
    <w:p w14:paraId="43F46598" w14:textId="77777777" w:rsidR="00373A33" w:rsidRDefault="003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lang w:val="en-US"/>
        </w:rPr>
      </w:pPr>
      <w:r>
        <w:rPr>
          <w:rFonts w:ascii="Times New Roman" w:hAnsi="Times New Roman"/>
          <w:lang w:val="en-US"/>
        </w:rPr>
        <w:tab/>
      </w:r>
      <w:r w:rsidR="0007123C">
        <w:rPr>
          <w:rFonts w:ascii="Times New Roman" w:hAnsi="Times New Roman"/>
          <w:lang w:val="en-US"/>
        </w:rPr>
        <w:t>C</w:t>
      </w:r>
      <w:r w:rsidR="00C63F2A" w:rsidRPr="00C63F2A">
        <w:rPr>
          <w:rFonts w:ascii="Times New Roman" w:hAnsi="Times New Roman"/>
          <w:lang w:val="en-US"/>
        </w:rPr>
        <w:t xml:space="preserve">hildren with DCD may take longer to execute most tasks, regardless of the skills required, because they are slower at processing information. In order to understand the relationships between processing speed and completion time on RI tasks, further regressions </w:t>
      </w:r>
      <w:r w:rsidR="00F42902">
        <w:rPr>
          <w:rFonts w:ascii="Times New Roman" w:hAnsi="Times New Roman"/>
          <w:lang w:val="en-US"/>
        </w:rPr>
        <w:t xml:space="preserve">assessing group differences </w:t>
      </w:r>
      <w:r w:rsidR="00C63F2A" w:rsidRPr="00C63F2A">
        <w:rPr>
          <w:rFonts w:ascii="Times New Roman" w:hAnsi="Times New Roman"/>
          <w:lang w:val="en-US"/>
        </w:rPr>
        <w:t xml:space="preserve">were conducted on each of the </w:t>
      </w:r>
      <w:r w:rsidR="00032D51">
        <w:rPr>
          <w:rFonts w:ascii="Times New Roman" w:hAnsi="Times New Roman"/>
          <w:lang w:val="en-US"/>
        </w:rPr>
        <w:t>four processing speed</w:t>
      </w:r>
      <w:r w:rsidR="00C63F2A" w:rsidRPr="00C63F2A">
        <w:rPr>
          <w:rFonts w:ascii="Times New Roman" w:hAnsi="Times New Roman"/>
          <w:lang w:val="en-US"/>
        </w:rPr>
        <w:t xml:space="preserve"> measures. The final regression models for three of these measures, MScr, MSp and BLC, were not significant (</w:t>
      </w:r>
      <w:r w:rsidR="00C63F2A" w:rsidRPr="00C63F2A">
        <w:rPr>
          <w:rFonts w:ascii="Times New Roman" w:hAnsi="Times New Roman"/>
          <w:i/>
          <w:lang w:val="en-US"/>
        </w:rPr>
        <w:t>p</w:t>
      </w:r>
      <w:r w:rsidR="00C63F2A" w:rsidRPr="00C63F2A">
        <w:rPr>
          <w:rFonts w:ascii="Times New Roman" w:hAnsi="Times New Roman"/>
          <w:lang w:val="en-US"/>
        </w:rPr>
        <w:t>s&gt;.05), providing no evidence for group differences</w:t>
      </w:r>
      <w:r w:rsidR="00B60936">
        <w:rPr>
          <w:rFonts w:ascii="Times New Roman" w:hAnsi="Times New Roman"/>
          <w:vertAlign w:val="superscript"/>
          <w:lang w:val="en-US"/>
        </w:rPr>
        <w:t>1</w:t>
      </w:r>
      <w:r w:rsidR="00C63F2A" w:rsidRPr="00C63F2A">
        <w:rPr>
          <w:rFonts w:ascii="Times New Roman" w:hAnsi="Times New Roman"/>
          <w:lang w:val="en-US"/>
        </w:rPr>
        <w:t xml:space="preserve">. For the VS task, the final regression model predicted 25% of the variance in performance, </w:t>
      </w:r>
      <w:r w:rsidR="00C63F2A" w:rsidRPr="00C63F2A">
        <w:rPr>
          <w:rFonts w:ascii="Times New Roman" w:hAnsi="Times New Roman"/>
          <w:i/>
          <w:lang w:val="en-US"/>
        </w:rPr>
        <w:t>F</w:t>
      </w:r>
      <w:r w:rsidR="00C63F2A" w:rsidRPr="00C63F2A">
        <w:rPr>
          <w:rFonts w:ascii="Times New Roman" w:hAnsi="Times New Roman"/>
          <w:lang w:val="en-US"/>
        </w:rPr>
        <w:t xml:space="preserve">(6,80)=5.81, </w:t>
      </w:r>
      <w:r w:rsidR="00C63F2A" w:rsidRPr="00C63F2A">
        <w:rPr>
          <w:rFonts w:ascii="Times New Roman" w:hAnsi="Times New Roman"/>
          <w:i/>
          <w:lang w:val="en-US"/>
        </w:rPr>
        <w:t>p</w:t>
      </w:r>
      <w:r w:rsidR="00C63F2A" w:rsidRPr="00C63F2A">
        <w:rPr>
          <w:rFonts w:ascii="Times New Roman" w:hAnsi="Times New Roman"/>
          <w:lang w:val="en-US"/>
        </w:rPr>
        <w:t>&lt;.001. Age was a significant predictor (</w:t>
      </w:r>
      <w:r w:rsidR="00C63F2A" w:rsidRPr="00C63F2A">
        <w:rPr>
          <w:rFonts w:ascii="Times New Roman" w:hAnsi="Times New Roman"/>
          <w:i/>
          <w:lang w:val="en-US"/>
        </w:rPr>
        <w:t>p</w:t>
      </w:r>
      <w:r w:rsidR="00C63F2A" w:rsidRPr="00C63F2A">
        <w:rPr>
          <w:rFonts w:ascii="Times New Roman" w:hAnsi="Times New Roman"/>
          <w:lang w:val="en-US"/>
        </w:rPr>
        <w:t>=.001)</w:t>
      </w:r>
      <w:r w:rsidR="007809F0">
        <w:rPr>
          <w:rFonts w:ascii="Times New Roman" w:hAnsi="Times New Roman"/>
          <w:lang w:val="en-US"/>
        </w:rPr>
        <w:t>,</w:t>
      </w:r>
      <w:r w:rsidR="00C63F2A" w:rsidRPr="00C63F2A">
        <w:rPr>
          <w:rFonts w:ascii="Times New Roman" w:hAnsi="Times New Roman"/>
          <w:lang w:val="en-US"/>
        </w:rPr>
        <w:t xml:space="preserve"> and the DCD group took significantly longer to complete the VS task compared to the TD group (</w:t>
      </w:r>
      <w:r w:rsidR="00C63F2A" w:rsidRPr="00C63F2A">
        <w:rPr>
          <w:rFonts w:ascii="Times New Roman" w:hAnsi="Times New Roman"/>
          <w:i/>
          <w:lang w:val="en-US"/>
        </w:rPr>
        <w:t>p</w:t>
      </w:r>
      <w:r w:rsidR="00C63F2A" w:rsidRPr="00C63F2A">
        <w:rPr>
          <w:rFonts w:ascii="Times New Roman" w:hAnsi="Times New Roman"/>
          <w:lang w:val="en-US"/>
        </w:rPr>
        <w:t xml:space="preserve">=.007). </w:t>
      </w:r>
    </w:p>
    <w:p w14:paraId="11EA5236" w14:textId="77777777" w:rsidR="000C25F6" w:rsidRDefault="007809F0" w:rsidP="00B44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lang w:val="en-US"/>
        </w:rPr>
      </w:pPr>
      <w:r>
        <w:rPr>
          <w:rFonts w:ascii="Times New Roman" w:hAnsi="Times New Roman"/>
          <w:lang w:val="en-US"/>
        </w:rPr>
        <w:tab/>
      </w:r>
      <w:r w:rsidR="00C63F2A" w:rsidRPr="00C63F2A">
        <w:rPr>
          <w:rFonts w:ascii="Times New Roman" w:hAnsi="Times New Roman"/>
          <w:lang w:val="en-US"/>
        </w:rPr>
        <w:t>What might differentia</w:t>
      </w:r>
      <w:r w:rsidR="00BE0F2E">
        <w:rPr>
          <w:rFonts w:ascii="Times New Roman" w:hAnsi="Times New Roman"/>
          <w:lang w:val="en-US"/>
        </w:rPr>
        <w:t>te the VS task from the other processing speed</w:t>
      </w:r>
      <w:r w:rsidR="00C63F2A" w:rsidRPr="00C63F2A">
        <w:rPr>
          <w:rFonts w:ascii="Times New Roman" w:hAnsi="Times New Roman"/>
          <w:lang w:val="en-US"/>
        </w:rPr>
        <w:t xml:space="preserve"> measures?  The VS task involves considerable visuo-spatial demands, and children with DCD may be slower at completing the task because of difficulties in processing visuo-spatial information; such problems are often observed in this group (Wilson &amp; McKenzie, 1998). The result is also consistent with previous research reporting slower visual inspection time in children with DCD (Piek et al., 2007). It remains possible, therefore, that group differences in RI time on the VIMI verbal task cou</w:t>
      </w:r>
      <w:r w:rsidR="00BE0F2E">
        <w:rPr>
          <w:rFonts w:ascii="Times New Roman" w:hAnsi="Times New Roman"/>
          <w:lang w:val="en-US"/>
        </w:rPr>
        <w:t>ld be accounted for by slower processing speed</w:t>
      </w:r>
      <w:r w:rsidR="00C63F2A" w:rsidRPr="00C63F2A">
        <w:rPr>
          <w:rFonts w:ascii="Times New Roman" w:hAnsi="Times New Roman"/>
          <w:lang w:val="en-US"/>
        </w:rPr>
        <w:t xml:space="preserve">.  To account for the group differences in VS, an exploratory regression analysis </w:t>
      </w:r>
      <w:r w:rsidR="001B1916">
        <w:rPr>
          <w:rFonts w:ascii="Times New Roman" w:hAnsi="Times New Roman"/>
          <w:lang w:val="en-US"/>
        </w:rPr>
        <w:t xml:space="preserve">of </w:t>
      </w:r>
      <w:r w:rsidR="002B62D8">
        <w:rPr>
          <w:rFonts w:ascii="Times New Roman" w:hAnsi="Times New Roman"/>
          <w:lang w:val="en-US"/>
        </w:rPr>
        <w:t xml:space="preserve">verbal </w:t>
      </w:r>
      <w:r w:rsidR="001B1916">
        <w:rPr>
          <w:rFonts w:ascii="Times New Roman" w:hAnsi="Times New Roman"/>
          <w:lang w:val="en-US"/>
        </w:rPr>
        <w:t xml:space="preserve">RI times </w:t>
      </w:r>
      <w:r w:rsidR="00C63F2A" w:rsidRPr="00C63F2A">
        <w:rPr>
          <w:rFonts w:ascii="Times New Roman" w:hAnsi="Times New Roman"/>
          <w:lang w:val="en-US"/>
        </w:rPr>
        <w:t xml:space="preserve">was conducted, which included VS completion time as an additional control variable in Step 1. The regression model was significant, </w:t>
      </w:r>
      <w:r w:rsidR="00C63F2A" w:rsidRPr="00C63F2A">
        <w:rPr>
          <w:rFonts w:ascii="Times New Roman" w:hAnsi="Times New Roman"/>
          <w:i/>
          <w:lang w:val="en-US"/>
        </w:rPr>
        <w:t>F</w:t>
      </w:r>
      <w:r w:rsidR="00C63F2A" w:rsidRPr="00C63F2A">
        <w:rPr>
          <w:rFonts w:ascii="Times New Roman" w:hAnsi="Times New Roman"/>
          <w:lang w:val="en-US"/>
        </w:rPr>
        <w:t xml:space="preserve">(7,79)=10.58, </w:t>
      </w:r>
      <w:r w:rsidR="00C63F2A" w:rsidRPr="00C63F2A">
        <w:rPr>
          <w:rFonts w:ascii="Times New Roman" w:hAnsi="Times New Roman"/>
          <w:i/>
          <w:lang w:val="en-US"/>
        </w:rPr>
        <w:t>p</w:t>
      </w:r>
      <w:r w:rsidR="00C63F2A" w:rsidRPr="00C63F2A">
        <w:rPr>
          <w:rFonts w:ascii="Times New Roman" w:hAnsi="Times New Roman"/>
          <w:lang w:val="en-US"/>
        </w:rPr>
        <w:t>&lt;.001, accounting for 48% of the variance. Importantly, children with DCD remained significantly slower than TD children at completing the verbal RI task (</w:t>
      </w:r>
      <w:r w:rsidR="00C63F2A" w:rsidRPr="00C63F2A">
        <w:rPr>
          <w:rFonts w:ascii="Times New Roman" w:hAnsi="Times New Roman"/>
          <w:i/>
          <w:lang w:val="en-US"/>
        </w:rPr>
        <w:t>B</w:t>
      </w:r>
      <w:r w:rsidR="00C63F2A" w:rsidRPr="00C63F2A">
        <w:rPr>
          <w:rFonts w:ascii="Times New Roman" w:hAnsi="Times New Roman"/>
          <w:lang w:val="en-US"/>
        </w:rPr>
        <w:t xml:space="preserve">=37.28, </w:t>
      </w:r>
      <w:r w:rsidR="00C63F2A" w:rsidRPr="00C63F2A">
        <w:rPr>
          <w:rFonts w:ascii="Times New Roman" w:hAnsi="Times New Roman"/>
          <w:i/>
          <w:lang w:val="en-US"/>
        </w:rPr>
        <w:t>SE B</w:t>
      </w:r>
      <w:r w:rsidR="00C63F2A" w:rsidRPr="00C63F2A">
        <w:rPr>
          <w:rFonts w:ascii="Times New Roman" w:hAnsi="Times New Roman"/>
          <w:lang w:val="en-US"/>
        </w:rPr>
        <w:t>=8.40</w:t>
      </w:r>
      <w:r w:rsidR="00C63F2A" w:rsidRPr="00C63F2A">
        <w:rPr>
          <w:rFonts w:ascii="Times New Roman" w:hAnsi="Times New Roman"/>
          <w:i/>
          <w:lang w:val="en-US"/>
        </w:rPr>
        <w:t>, p</w:t>
      </w:r>
      <w:r w:rsidR="00C63F2A" w:rsidRPr="00C63F2A">
        <w:rPr>
          <w:rFonts w:ascii="Times New Roman" w:hAnsi="Times New Roman"/>
          <w:lang w:val="en-US"/>
        </w:rPr>
        <w:t>=.002). These results suggest that group differences in processing speed cannot fully explain slower performance in the verbal RI task in children with DCD.</w:t>
      </w:r>
    </w:p>
    <w:p w14:paraId="65609ADC" w14:textId="77777777" w:rsidR="001D330A" w:rsidRDefault="007809F0" w:rsidP="009F2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rPr>
          <w:rFonts w:ascii="Times New Roman" w:hAnsi="Times New Roman"/>
          <w:lang w:val="en-US"/>
        </w:rPr>
      </w:pPr>
      <w:r>
        <w:rPr>
          <w:rFonts w:ascii="Times New Roman" w:hAnsi="Times New Roman"/>
          <w:lang w:val="en-US"/>
        </w:rPr>
        <w:tab/>
      </w:r>
      <w:r w:rsidR="00C63F2A" w:rsidRPr="00C63F2A">
        <w:rPr>
          <w:rFonts w:ascii="Times New Roman" w:hAnsi="Times New Roman"/>
          <w:lang w:val="en-US"/>
        </w:rPr>
        <w:t xml:space="preserve">To conclude, children with DCD were as accurate as TD children in completing a verbal RI task, yet took significantly longer </w:t>
      </w:r>
      <w:r w:rsidR="00C63F2A" w:rsidRPr="00C8422A">
        <w:rPr>
          <w:rFonts w:ascii="Times New Roman" w:hAnsi="Times New Roman"/>
          <w:lang w:val="en-US"/>
        </w:rPr>
        <w:t>to do so.</w:t>
      </w:r>
      <w:r w:rsidR="008B3CBC" w:rsidRPr="00C8422A">
        <w:rPr>
          <w:rFonts w:ascii="Times New Roman" w:hAnsi="Times New Roman"/>
          <w:lang w:val="en-US"/>
        </w:rPr>
        <w:t xml:space="preserve"> </w:t>
      </w:r>
      <w:r w:rsidR="00F93E97" w:rsidRPr="00C8422A">
        <w:rPr>
          <w:rFonts w:ascii="Times New Roman" w:hAnsi="Times New Roman"/>
          <w:lang w:val="en-US"/>
        </w:rPr>
        <w:t xml:space="preserve">Individuals with </w:t>
      </w:r>
      <w:r w:rsidR="00FC56B4" w:rsidRPr="00C8422A">
        <w:rPr>
          <w:rFonts w:ascii="Times New Roman" w:hAnsi="Times New Roman"/>
          <w:lang w:val="en-US"/>
        </w:rPr>
        <w:t>MD,</w:t>
      </w:r>
      <w:r w:rsidR="00F93E97" w:rsidRPr="00C8422A">
        <w:rPr>
          <w:rFonts w:ascii="Times New Roman" w:hAnsi="Times New Roman"/>
          <w:lang w:val="en-US"/>
        </w:rPr>
        <w:t xml:space="preserve"> but no clinical diagnosis,</w:t>
      </w:r>
      <w:r w:rsidR="00B13861" w:rsidRPr="00C8422A">
        <w:rPr>
          <w:rFonts w:ascii="Times New Roman" w:hAnsi="Times New Roman"/>
          <w:lang w:val="en-US"/>
        </w:rPr>
        <w:t xml:space="preserve"> </w:t>
      </w:r>
      <w:r w:rsidR="00B13861" w:rsidRPr="00C8422A">
        <w:rPr>
          <w:rFonts w:ascii="Times New Roman" w:hAnsi="Times New Roman"/>
          <w:color w:val="212121"/>
          <w:szCs w:val="22"/>
          <w:shd w:val="clear" w:color="auto" w:fill="FFFFFF"/>
          <w:lang w:val="en-US"/>
        </w:rPr>
        <w:t>did not demonstrate any significant difference from TD children although they</w:t>
      </w:r>
      <w:r w:rsidR="00F93E97" w:rsidRPr="00C8422A">
        <w:rPr>
          <w:rFonts w:ascii="Times New Roman" w:hAnsi="Times New Roman"/>
          <w:lang w:val="en-US"/>
        </w:rPr>
        <w:t xml:space="preserve"> seemed to </w:t>
      </w:r>
      <w:r w:rsidR="00FC56B4" w:rsidRPr="00C8422A">
        <w:rPr>
          <w:rFonts w:ascii="Times New Roman" w:hAnsi="Times New Roman"/>
          <w:lang w:val="en-US"/>
        </w:rPr>
        <w:t>respond</w:t>
      </w:r>
      <w:r w:rsidR="00F93E97" w:rsidRPr="00C8422A">
        <w:rPr>
          <w:rFonts w:ascii="Times New Roman" w:hAnsi="Times New Roman"/>
          <w:lang w:val="en-US"/>
        </w:rPr>
        <w:t xml:space="preserve"> at an intermediate </w:t>
      </w:r>
      <w:r w:rsidR="00FC56B4" w:rsidRPr="00C8422A">
        <w:rPr>
          <w:rFonts w:ascii="Times New Roman" w:hAnsi="Times New Roman"/>
          <w:lang w:val="en-US"/>
        </w:rPr>
        <w:t>time</w:t>
      </w:r>
      <w:r w:rsidR="00F93E97" w:rsidRPr="00C8422A">
        <w:rPr>
          <w:rFonts w:ascii="Times New Roman" w:hAnsi="Times New Roman"/>
          <w:lang w:val="en-US"/>
        </w:rPr>
        <w:t xml:space="preserve"> between the TD and DCD groups on this task</w:t>
      </w:r>
      <w:r w:rsidR="00B13861" w:rsidRPr="00C8422A">
        <w:rPr>
          <w:rFonts w:ascii="Times New Roman" w:hAnsi="Times New Roman"/>
          <w:lang w:val="en-US"/>
        </w:rPr>
        <w:t>. Therefore,</w:t>
      </w:r>
      <w:r w:rsidR="00510E13" w:rsidRPr="00C8422A">
        <w:rPr>
          <w:rFonts w:ascii="Times New Roman" w:hAnsi="Times New Roman"/>
          <w:lang w:val="en-US"/>
        </w:rPr>
        <w:t xml:space="preserve"> </w:t>
      </w:r>
      <w:r w:rsidR="001B1916" w:rsidRPr="00C8422A">
        <w:rPr>
          <w:rFonts w:ascii="Times New Roman" w:hAnsi="Times New Roman"/>
          <w:lang w:val="en-US"/>
        </w:rPr>
        <w:t>the ability of children with MD to inhibit verbal responses needs to be further investigated in future studies with larger samples</w:t>
      </w:r>
      <w:r w:rsidR="00F93E97" w:rsidRPr="00C8422A">
        <w:rPr>
          <w:rFonts w:ascii="Times New Roman" w:hAnsi="Times New Roman"/>
          <w:lang w:val="en-US"/>
        </w:rPr>
        <w:t>.</w:t>
      </w:r>
      <w:r w:rsidR="00C63F2A" w:rsidRPr="00C8422A">
        <w:rPr>
          <w:rFonts w:ascii="Times New Roman" w:hAnsi="Times New Roman"/>
          <w:lang w:val="en-US"/>
        </w:rPr>
        <w:t xml:space="preserve"> </w:t>
      </w:r>
      <w:r w:rsidR="00B13861" w:rsidRPr="00C8422A">
        <w:rPr>
          <w:rFonts w:ascii="Times New Roman" w:hAnsi="Times New Roman"/>
          <w:lang w:val="en-US"/>
        </w:rPr>
        <w:t xml:space="preserve">In the DCD group, it </w:t>
      </w:r>
      <w:r w:rsidR="00C63F2A" w:rsidRPr="00C8422A">
        <w:rPr>
          <w:rFonts w:ascii="Times New Roman" w:hAnsi="Times New Roman"/>
          <w:lang w:val="en-US"/>
        </w:rPr>
        <w:t>seems likely that th</w:t>
      </w:r>
      <w:r w:rsidR="001B1916" w:rsidRPr="00C8422A">
        <w:rPr>
          <w:rFonts w:ascii="Times New Roman" w:hAnsi="Times New Roman"/>
          <w:lang w:val="en-US"/>
        </w:rPr>
        <w:t>e</w:t>
      </w:r>
      <w:r w:rsidR="00C63F2A" w:rsidRPr="00C8422A">
        <w:rPr>
          <w:rFonts w:ascii="Times New Roman" w:hAnsi="Times New Roman"/>
          <w:lang w:val="en-US"/>
        </w:rPr>
        <w:t xml:space="preserve"> verbal RI ‘slowing’ reflects inefficiency with the</w:t>
      </w:r>
      <w:r w:rsidR="00C63F2A" w:rsidRPr="00C63F2A">
        <w:rPr>
          <w:rFonts w:ascii="Times New Roman" w:hAnsi="Times New Roman"/>
          <w:lang w:val="en-US"/>
        </w:rPr>
        <w:t xml:space="preserve"> process of inhibiting a response, such that typical levels of accuracy can only be obtained at the expense of very slow and careful responding. This hypothesis is consistent with neuroimaging evidence reporting differences between children with and without DCD in the neural network pathways underlying RI (Querne et al., 2008), with a more effortful response suggested in DCD. It may be that these different and more effortful neural responses contribute to the slower RI seen in the current verbal task in children with DCD.  </w:t>
      </w:r>
    </w:p>
    <w:p w14:paraId="4621E16F" w14:textId="77777777" w:rsidR="00C63F2A" w:rsidRDefault="00C63F2A" w:rsidP="00DD7798">
      <w:pPr>
        <w:spacing w:after="120" w:line="360" w:lineRule="auto"/>
        <w:ind w:firstLine="1134"/>
        <w:rPr>
          <w:rFonts w:ascii="Times New Roman" w:hAnsi="Times New Roman"/>
          <w:lang w:val="en-US"/>
        </w:rPr>
      </w:pPr>
    </w:p>
    <w:p w14:paraId="1CD22E4D" w14:textId="77777777" w:rsidR="00C63F2A" w:rsidRDefault="00C63F2A" w:rsidP="00DD7798">
      <w:pPr>
        <w:spacing w:after="120" w:line="360" w:lineRule="auto"/>
        <w:ind w:firstLine="1134"/>
        <w:rPr>
          <w:rFonts w:ascii="Times New Roman" w:hAnsi="Times New Roman"/>
          <w:lang w:val="en-US"/>
        </w:rPr>
      </w:pPr>
    </w:p>
    <w:p w14:paraId="464704AF" w14:textId="77777777" w:rsidR="00C63F2A" w:rsidRDefault="00C63F2A" w:rsidP="00DD7798">
      <w:pPr>
        <w:spacing w:after="120" w:line="360" w:lineRule="auto"/>
        <w:ind w:firstLine="1134"/>
        <w:rPr>
          <w:rFonts w:ascii="Times New Roman" w:hAnsi="Times New Roman"/>
          <w:lang w:val="en-US"/>
        </w:rPr>
      </w:pPr>
    </w:p>
    <w:p w14:paraId="2D8B76B5" w14:textId="77777777" w:rsidR="00C63F2A" w:rsidRDefault="00C63F2A" w:rsidP="00DD7798">
      <w:pPr>
        <w:spacing w:after="120" w:line="360" w:lineRule="auto"/>
        <w:ind w:firstLine="1134"/>
        <w:rPr>
          <w:rFonts w:ascii="Times New Roman" w:hAnsi="Times New Roman"/>
          <w:lang w:val="en-US"/>
        </w:rPr>
      </w:pPr>
    </w:p>
    <w:p w14:paraId="5A55BC05" w14:textId="77777777" w:rsidR="00A63824" w:rsidRDefault="00A63824" w:rsidP="007400D8">
      <w:pPr>
        <w:spacing w:line="480" w:lineRule="auto"/>
        <w:jc w:val="center"/>
        <w:rPr>
          <w:rFonts w:ascii="Times New Roman" w:hAnsi="Times New Roman"/>
          <w:lang w:val="en-US"/>
        </w:rPr>
      </w:pPr>
    </w:p>
    <w:p w14:paraId="261AE37C" w14:textId="77777777" w:rsidR="000524F3" w:rsidRDefault="000524F3" w:rsidP="007400D8">
      <w:pPr>
        <w:spacing w:line="480" w:lineRule="auto"/>
        <w:jc w:val="center"/>
        <w:rPr>
          <w:rFonts w:ascii="Times New Roman" w:hAnsi="Times New Roman"/>
          <w:b/>
          <w:noProof/>
          <w:lang w:val="en-US"/>
        </w:rPr>
      </w:pPr>
    </w:p>
    <w:p w14:paraId="7095D373" w14:textId="77777777" w:rsidR="008D683C" w:rsidRDefault="008D683C" w:rsidP="007400D8">
      <w:pPr>
        <w:spacing w:line="480" w:lineRule="auto"/>
        <w:jc w:val="center"/>
        <w:rPr>
          <w:rFonts w:ascii="Times New Roman" w:hAnsi="Times New Roman"/>
          <w:b/>
          <w:noProof/>
          <w:lang w:val="en-US"/>
        </w:rPr>
      </w:pPr>
    </w:p>
    <w:p w14:paraId="3EDDE6F4" w14:textId="77777777" w:rsidR="008D683C" w:rsidRDefault="008D683C" w:rsidP="007400D8">
      <w:pPr>
        <w:spacing w:line="480" w:lineRule="auto"/>
        <w:jc w:val="center"/>
        <w:rPr>
          <w:rFonts w:ascii="Times New Roman" w:hAnsi="Times New Roman"/>
          <w:b/>
          <w:noProof/>
          <w:lang w:val="en-US"/>
        </w:rPr>
      </w:pPr>
    </w:p>
    <w:p w14:paraId="61F1E200" w14:textId="77777777" w:rsidR="008D683C" w:rsidRDefault="008D683C" w:rsidP="007400D8">
      <w:pPr>
        <w:spacing w:line="480" w:lineRule="auto"/>
        <w:jc w:val="center"/>
        <w:rPr>
          <w:rFonts w:ascii="Times New Roman" w:hAnsi="Times New Roman"/>
          <w:b/>
          <w:noProof/>
          <w:lang w:val="en-US"/>
        </w:rPr>
      </w:pPr>
    </w:p>
    <w:p w14:paraId="1777FF28" w14:textId="77777777" w:rsidR="008D683C" w:rsidRDefault="008D683C" w:rsidP="007400D8">
      <w:pPr>
        <w:spacing w:line="480" w:lineRule="auto"/>
        <w:jc w:val="center"/>
        <w:rPr>
          <w:rFonts w:ascii="Times New Roman" w:hAnsi="Times New Roman"/>
          <w:b/>
          <w:noProof/>
          <w:lang w:val="en-US"/>
        </w:rPr>
      </w:pPr>
    </w:p>
    <w:p w14:paraId="71845D3F" w14:textId="77777777" w:rsidR="008D683C" w:rsidRPr="00237560" w:rsidRDefault="008D683C" w:rsidP="00664F0D">
      <w:pPr>
        <w:spacing w:line="480" w:lineRule="auto"/>
        <w:rPr>
          <w:rFonts w:ascii="Times New Roman" w:hAnsi="Times New Roman"/>
          <w:b/>
          <w:noProof/>
          <w:lang w:val="en-US"/>
        </w:rPr>
      </w:pPr>
    </w:p>
    <w:p w14:paraId="7DFA312B" w14:textId="77777777" w:rsidR="007400D8" w:rsidRPr="00237560" w:rsidRDefault="007400D8" w:rsidP="007400D8">
      <w:pPr>
        <w:spacing w:line="480" w:lineRule="auto"/>
        <w:jc w:val="center"/>
        <w:rPr>
          <w:rFonts w:ascii="Times New Roman" w:hAnsi="Times New Roman"/>
          <w:b/>
          <w:noProof/>
          <w:lang w:val="en-US"/>
        </w:rPr>
      </w:pPr>
      <w:r w:rsidRPr="00237560">
        <w:rPr>
          <w:rFonts w:ascii="Times New Roman" w:hAnsi="Times New Roman"/>
          <w:b/>
          <w:noProof/>
          <w:lang w:val="en-US"/>
        </w:rPr>
        <w:t>References</w:t>
      </w:r>
    </w:p>
    <w:p w14:paraId="023D456C" w14:textId="77777777" w:rsidR="007400D8" w:rsidRPr="00237560" w:rsidRDefault="007400D8" w:rsidP="007400D8">
      <w:pPr>
        <w:spacing w:line="480" w:lineRule="auto"/>
        <w:ind w:hanging="720"/>
        <w:jc w:val="center"/>
        <w:rPr>
          <w:rFonts w:ascii="Times New Roman" w:hAnsi="Times New Roman"/>
          <w:b/>
          <w:noProof/>
          <w:lang w:val="en-US"/>
        </w:rPr>
      </w:pPr>
    </w:p>
    <w:p w14:paraId="039CEB06" w14:textId="77777777" w:rsidR="006C7149" w:rsidRDefault="007400D8" w:rsidP="006C7149">
      <w:pPr>
        <w:spacing w:line="480" w:lineRule="auto"/>
        <w:ind w:left="720" w:hanging="720"/>
        <w:rPr>
          <w:rFonts w:ascii="Times New Roman" w:hAnsi="Times New Roman"/>
          <w:noProof/>
          <w:lang w:val="en-US"/>
        </w:rPr>
      </w:pPr>
      <w:r w:rsidRPr="00237560">
        <w:rPr>
          <w:rFonts w:ascii="Times New Roman" w:hAnsi="Times New Roman"/>
          <w:noProof/>
          <w:lang w:val="en-US"/>
        </w:rPr>
        <w:t xml:space="preserve">American Psychiatric Association (2013). </w:t>
      </w:r>
      <w:r w:rsidRPr="00237560">
        <w:rPr>
          <w:rFonts w:ascii="Times New Roman" w:hAnsi="Times New Roman"/>
          <w:i/>
          <w:noProof/>
          <w:lang w:val="en-US"/>
        </w:rPr>
        <w:t>Diagnostic and Statistical Manual of Mental Disorders, 5th ed..</w:t>
      </w:r>
      <w:r w:rsidRPr="00237560">
        <w:rPr>
          <w:rFonts w:ascii="Times New Roman" w:hAnsi="Times New Roman"/>
          <w:noProof/>
          <w:lang w:val="en-US"/>
        </w:rPr>
        <w:t xml:space="preserve"> Arlington: Author.</w:t>
      </w:r>
    </w:p>
    <w:p w14:paraId="35F0EDCB" w14:textId="77777777" w:rsidR="00C0573B" w:rsidRPr="00C0573B" w:rsidRDefault="00C0573B" w:rsidP="00C0573B">
      <w:pPr>
        <w:spacing w:line="480" w:lineRule="auto"/>
        <w:ind w:left="720" w:hanging="720"/>
        <w:rPr>
          <w:rFonts w:ascii="Times New Roman" w:hAnsi="Times New Roman"/>
          <w:noProof/>
        </w:rPr>
      </w:pPr>
      <w:r w:rsidRPr="00C0573B">
        <w:rPr>
          <w:rFonts w:ascii="Times New Roman" w:hAnsi="Times New Roman"/>
          <w:noProof/>
        </w:rPr>
        <w:t xml:space="preserve">Bishop, D.V.M. (2002). Motor immaturity and specific speech and language impairment: Evidence for a common genetic basis. </w:t>
      </w:r>
      <w:r w:rsidRPr="00C0573B">
        <w:rPr>
          <w:rFonts w:ascii="Times New Roman" w:hAnsi="Times New Roman"/>
          <w:i/>
          <w:noProof/>
        </w:rPr>
        <w:t>American Journal of Medical Genetics (Neuropsychiatric Genetics), 114</w:t>
      </w:r>
      <w:r w:rsidRPr="00C0573B">
        <w:rPr>
          <w:rFonts w:ascii="Times New Roman" w:hAnsi="Times New Roman"/>
          <w:noProof/>
        </w:rPr>
        <w:t>, 56-63.</w:t>
      </w:r>
    </w:p>
    <w:p w14:paraId="76DF6072" w14:textId="77777777" w:rsidR="007400D8" w:rsidRPr="00237560" w:rsidRDefault="007400D8" w:rsidP="007400D8">
      <w:pPr>
        <w:spacing w:line="480" w:lineRule="auto"/>
        <w:ind w:left="720" w:hanging="720"/>
        <w:rPr>
          <w:rFonts w:ascii="Times New Roman" w:hAnsi="Times New Roman"/>
          <w:noProof/>
          <w:lang w:val="en-US"/>
        </w:rPr>
      </w:pPr>
      <w:r w:rsidRPr="00237560">
        <w:rPr>
          <w:rFonts w:ascii="Times New Roman" w:hAnsi="Times New Roman"/>
          <w:noProof/>
          <w:lang w:val="en-US"/>
        </w:rPr>
        <w:t xml:space="preserve">Cambridge Cognition (2006). </w:t>
      </w:r>
      <w:r w:rsidRPr="00237560">
        <w:rPr>
          <w:rFonts w:ascii="Times New Roman" w:hAnsi="Times New Roman"/>
          <w:i/>
          <w:noProof/>
          <w:lang w:val="en-US"/>
        </w:rPr>
        <w:t>The Cambridge Neuropsychological Test Automated Battery (CANTAB®): Test–retest reliability characteristics.</w:t>
      </w:r>
      <w:r w:rsidRPr="00237560">
        <w:rPr>
          <w:rFonts w:ascii="Times New Roman" w:hAnsi="Times New Roman"/>
          <w:noProof/>
          <w:lang w:val="en-US"/>
        </w:rPr>
        <w:t xml:space="preserve"> Cambridge: Author.</w:t>
      </w:r>
    </w:p>
    <w:p w14:paraId="7283F2EB" w14:textId="77777777" w:rsidR="007400D8" w:rsidRPr="00237560" w:rsidRDefault="007400D8" w:rsidP="007400D8">
      <w:pPr>
        <w:spacing w:line="480" w:lineRule="auto"/>
        <w:ind w:left="720" w:hanging="720"/>
        <w:rPr>
          <w:rFonts w:ascii="Times New Roman" w:hAnsi="Times New Roman"/>
          <w:noProof/>
          <w:lang w:val="en-US"/>
        </w:rPr>
      </w:pPr>
      <w:r w:rsidRPr="00237560">
        <w:rPr>
          <w:rFonts w:ascii="Times New Roman" w:hAnsi="Times New Roman"/>
          <w:noProof/>
          <w:lang w:val="en-US"/>
        </w:rPr>
        <w:t xml:space="preserve">Delis, D. C., Kaplan, E. &amp; Kramer, J. H. (2001). </w:t>
      </w:r>
      <w:r w:rsidRPr="00237560">
        <w:rPr>
          <w:rFonts w:ascii="Times New Roman" w:hAnsi="Times New Roman"/>
          <w:i/>
          <w:noProof/>
          <w:lang w:val="en-US"/>
        </w:rPr>
        <w:t xml:space="preserve">Delis-Kaplan Executive Function System  (D-KEFS). </w:t>
      </w:r>
      <w:r w:rsidRPr="00237560">
        <w:rPr>
          <w:rFonts w:ascii="Times New Roman" w:hAnsi="Times New Roman"/>
          <w:noProof/>
          <w:lang w:val="en-US"/>
        </w:rPr>
        <w:t>London: Psychological Corporation.</w:t>
      </w:r>
    </w:p>
    <w:p w14:paraId="4B0B04CD" w14:textId="77777777" w:rsidR="007400D8" w:rsidRPr="00237560" w:rsidRDefault="007400D8" w:rsidP="007400D8">
      <w:pPr>
        <w:spacing w:line="480" w:lineRule="auto"/>
        <w:ind w:left="720" w:hanging="720"/>
        <w:rPr>
          <w:rFonts w:ascii="Times New Roman" w:hAnsi="Times New Roman"/>
          <w:noProof/>
          <w:lang w:val="en-US"/>
        </w:rPr>
      </w:pPr>
      <w:r w:rsidRPr="00237560">
        <w:rPr>
          <w:rFonts w:ascii="Times New Roman" w:hAnsi="Times New Roman"/>
          <w:noProof/>
          <w:lang w:val="en-US"/>
        </w:rPr>
        <w:t xml:space="preserve">Elliot, C. D., &amp; Smith, P. (2011). </w:t>
      </w:r>
      <w:r w:rsidR="00730B1B" w:rsidRPr="00237560">
        <w:rPr>
          <w:rFonts w:ascii="Times New Roman" w:hAnsi="Times New Roman"/>
          <w:i/>
          <w:noProof/>
          <w:lang w:val="en-US"/>
        </w:rPr>
        <w:t>British Ability Scales, 3rd ed</w:t>
      </w:r>
      <w:r w:rsidRPr="00237560">
        <w:rPr>
          <w:rFonts w:ascii="Times New Roman" w:hAnsi="Times New Roman"/>
          <w:i/>
          <w:noProof/>
          <w:lang w:val="en-US"/>
        </w:rPr>
        <w:t>.</w:t>
      </w:r>
      <w:r w:rsidR="00730B1B" w:rsidRPr="00237560">
        <w:rPr>
          <w:rFonts w:ascii="Times New Roman" w:hAnsi="Times New Roman"/>
          <w:i/>
          <w:noProof/>
          <w:lang w:val="en-US"/>
        </w:rPr>
        <w:t>.</w:t>
      </w:r>
      <w:r w:rsidRPr="00237560">
        <w:rPr>
          <w:rFonts w:ascii="Times New Roman" w:hAnsi="Times New Roman"/>
          <w:i/>
          <w:noProof/>
          <w:lang w:val="en-US"/>
        </w:rPr>
        <w:t xml:space="preserve"> </w:t>
      </w:r>
      <w:r w:rsidRPr="00237560">
        <w:rPr>
          <w:rFonts w:ascii="Times New Roman" w:hAnsi="Times New Roman"/>
          <w:noProof/>
          <w:lang w:val="en-US"/>
        </w:rPr>
        <w:t>London: GL Assessment.</w:t>
      </w:r>
    </w:p>
    <w:p w14:paraId="00C407D0" w14:textId="77777777" w:rsidR="007400D8" w:rsidRPr="00237560" w:rsidRDefault="007400D8" w:rsidP="007400D8">
      <w:pPr>
        <w:spacing w:line="480" w:lineRule="auto"/>
        <w:ind w:left="720" w:hanging="720"/>
        <w:rPr>
          <w:rFonts w:ascii="Times New Roman" w:hAnsi="Times New Roman"/>
          <w:noProof/>
          <w:lang w:val="en-US"/>
        </w:rPr>
      </w:pPr>
      <w:r w:rsidRPr="00237560">
        <w:rPr>
          <w:rFonts w:ascii="Times New Roman" w:hAnsi="Times New Roman"/>
          <w:noProof/>
          <w:lang w:val="en-US"/>
        </w:rPr>
        <w:t xml:space="preserve">Goodman, R. (1997). The strengths and difficulties questionnaire: a research note. </w:t>
      </w:r>
      <w:r w:rsidRPr="00237560">
        <w:rPr>
          <w:rFonts w:ascii="Times New Roman" w:hAnsi="Times New Roman"/>
          <w:i/>
          <w:noProof/>
          <w:lang w:val="en-US"/>
        </w:rPr>
        <w:t>Journal of Child Psychology and Psychiatry, 38</w:t>
      </w:r>
      <w:r w:rsidRPr="00237560">
        <w:rPr>
          <w:rFonts w:ascii="Times New Roman" w:hAnsi="Times New Roman"/>
          <w:b/>
          <w:i/>
          <w:noProof/>
          <w:lang w:val="en-US"/>
        </w:rPr>
        <w:t>,</w:t>
      </w:r>
      <w:r w:rsidRPr="00237560">
        <w:rPr>
          <w:rFonts w:ascii="Times New Roman" w:hAnsi="Times New Roman"/>
          <w:noProof/>
          <w:lang w:val="en-US"/>
        </w:rPr>
        <w:t xml:space="preserve"> 581-586.</w:t>
      </w:r>
    </w:p>
    <w:p w14:paraId="7B6C7A25" w14:textId="77777777" w:rsidR="007400D8" w:rsidRPr="00237560" w:rsidRDefault="007400D8" w:rsidP="007400D8">
      <w:pPr>
        <w:autoSpaceDE w:val="0"/>
        <w:autoSpaceDN w:val="0"/>
        <w:adjustRightInd w:val="0"/>
        <w:spacing w:line="480" w:lineRule="auto"/>
        <w:ind w:left="720" w:hanging="720"/>
        <w:rPr>
          <w:rFonts w:ascii="Times New Roman" w:eastAsiaTheme="minorHAnsi" w:hAnsi="Times New Roman"/>
          <w:lang w:val="en-US"/>
        </w:rPr>
      </w:pPr>
      <w:r w:rsidRPr="00237560">
        <w:rPr>
          <w:rFonts w:ascii="Times New Roman" w:eastAsiaTheme="minorHAnsi" w:hAnsi="Times New Roman"/>
          <w:lang w:val="en-US"/>
        </w:rPr>
        <w:t xml:space="preserve">Henderson, L., Rose, P., &amp; Henderson, S. (1992). Reaction time and movement time in children with a Developmental Coordination Disorder. </w:t>
      </w:r>
      <w:r w:rsidRPr="00237560">
        <w:rPr>
          <w:rFonts w:ascii="Times New Roman" w:hAnsi="Times New Roman"/>
          <w:i/>
          <w:noProof/>
          <w:lang w:val="en-US"/>
        </w:rPr>
        <w:t>Journal of Child Psychology and Psychiatry</w:t>
      </w:r>
      <w:r w:rsidRPr="00237560">
        <w:rPr>
          <w:rFonts w:ascii="Times New Roman" w:eastAsiaTheme="minorHAnsi" w:hAnsi="Times New Roman"/>
          <w:i/>
          <w:iCs/>
          <w:lang w:val="en-US"/>
        </w:rPr>
        <w:t xml:space="preserve">, </w:t>
      </w:r>
      <w:r w:rsidRPr="006C7149">
        <w:rPr>
          <w:rFonts w:ascii="Times New Roman" w:eastAsiaTheme="minorHAnsi" w:hAnsi="Times New Roman"/>
          <w:i/>
          <w:lang w:val="en-US"/>
        </w:rPr>
        <w:t>33</w:t>
      </w:r>
      <w:r w:rsidRPr="00237560">
        <w:rPr>
          <w:rFonts w:ascii="Times New Roman" w:eastAsiaTheme="minorHAnsi" w:hAnsi="Times New Roman"/>
          <w:b/>
          <w:bCs/>
          <w:lang w:val="en-US"/>
        </w:rPr>
        <w:t xml:space="preserve">, </w:t>
      </w:r>
      <w:r w:rsidRPr="00237560">
        <w:rPr>
          <w:rFonts w:ascii="Times New Roman" w:eastAsiaTheme="minorHAnsi" w:hAnsi="Times New Roman"/>
          <w:lang w:val="en-US"/>
        </w:rPr>
        <w:t>895-905.</w:t>
      </w:r>
    </w:p>
    <w:p w14:paraId="0B96D781" w14:textId="77777777" w:rsidR="007400D8" w:rsidRPr="00237560" w:rsidRDefault="007400D8" w:rsidP="007400D8">
      <w:pPr>
        <w:spacing w:line="480" w:lineRule="auto"/>
        <w:ind w:left="720" w:hanging="720"/>
        <w:rPr>
          <w:rFonts w:ascii="Times New Roman" w:hAnsi="Times New Roman"/>
          <w:noProof/>
          <w:lang w:val="en-US"/>
        </w:rPr>
      </w:pPr>
      <w:r w:rsidRPr="00237560">
        <w:rPr>
          <w:rFonts w:ascii="Times New Roman" w:hAnsi="Times New Roman"/>
          <w:noProof/>
          <w:lang w:val="en-US"/>
        </w:rPr>
        <w:t xml:space="preserve">Henderson, S. E., Sugden, D. A., &amp; Barnett, A. L. (2007). </w:t>
      </w:r>
      <w:r w:rsidRPr="00237560">
        <w:rPr>
          <w:rFonts w:ascii="Times New Roman" w:hAnsi="Times New Roman"/>
          <w:i/>
          <w:noProof/>
          <w:lang w:val="en-US"/>
        </w:rPr>
        <w:t xml:space="preserve">Movement Assessment Battery for Children, 2nd </w:t>
      </w:r>
      <w:r w:rsidR="00730B1B" w:rsidRPr="00237560">
        <w:rPr>
          <w:rFonts w:ascii="Times New Roman" w:hAnsi="Times New Roman"/>
          <w:i/>
          <w:noProof/>
          <w:lang w:val="en-US"/>
        </w:rPr>
        <w:t xml:space="preserve">ed.. </w:t>
      </w:r>
      <w:r w:rsidRPr="00237560">
        <w:rPr>
          <w:rFonts w:ascii="Times New Roman" w:hAnsi="Times New Roman"/>
          <w:noProof/>
          <w:lang w:val="en-US"/>
        </w:rPr>
        <w:t>London: The Psychological Corporation.</w:t>
      </w:r>
    </w:p>
    <w:p w14:paraId="34D62AD5" w14:textId="77777777" w:rsidR="007400D8" w:rsidRDefault="007400D8" w:rsidP="007400D8">
      <w:pPr>
        <w:spacing w:line="480" w:lineRule="auto"/>
        <w:ind w:left="720" w:hanging="720"/>
        <w:rPr>
          <w:rFonts w:ascii="Times New Roman" w:hAnsi="Times New Roman"/>
          <w:noProof/>
          <w:lang w:val="en-US"/>
        </w:rPr>
      </w:pPr>
      <w:r w:rsidRPr="00237560">
        <w:rPr>
          <w:rFonts w:ascii="Times New Roman" w:hAnsi="Times New Roman"/>
          <w:noProof/>
          <w:lang w:val="en-US"/>
        </w:rPr>
        <w:t xml:space="preserve">Henry, L.A., Messer, D.J., &amp; Nash, G. (2012). Executive functioning in children with specific language impairment. </w:t>
      </w:r>
      <w:r w:rsidRPr="00237560">
        <w:rPr>
          <w:rFonts w:ascii="Times New Roman" w:hAnsi="Times New Roman"/>
          <w:i/>
          <w:noProof/>
          <w:lang w:val="en-US"/>
        </w:rPr>
        <w:t>Journal of Child Psychology and Psychiatry, 53</w:t>
      </w:r>
      <w:r w:rsidRPr="00237560">
        <w:rPr>
          <w:rFonts w:ascii="Times New Roman" w:hAnsi="Times New Roman"/>
          <w:b/>
          <w:i/>
          <w:noProof/>
          <w:lang w:val="en-US"/>
        </w:rPr>
        <w:t>,</w:t>
      </w:r>
      <w:r w:rsidRPr="00237560">
        <w:rPr>
          <w:rFonts w:ascii="Times New Roman" w:hAnsi="Times New Roman"/>
          <w:noProof/>
          <w:lang w:val="en-US"/>
        </w:rPr>
        <w:t xml:space="preserve"> 37-45.</w:t>
      </w:r>
    </w:p>
    <w:p w14:paraId="17360559" w14:textId="77777777" w:rsidR="002A1DCF" w:rsidRPr="00237560" w:rsidRDefault="002A1DCF" w:rsidP="002A1DCF">
      <w:pPr>
        <w:autoSpaceDE w:val="0"/>
        <w:autoSpaceDN w:val="0"/>
        <w:adjustRightInd w:val="0"/>
        <w:spacing w:line="480" w:lineRule="auto"/>
        <w:ind w:left="720" w:hanging="720"/>
        <w:rPr>
          <w:rFonts w:ascii="Times New Roman" w:hAnsi="Times New Roman"/>
          <w:noProof/>
          <w:lang w:val="en-US"/>
        </w:rPr>
      </w:pPr>
      <w:r w:rsidRPr="008B0657">
        <w:rPr>
          <w:rFonts w:ascii="Times New Roman" w:hAnsi="Times New Roman"/>
          <w:noProof/>
          <w:lang w:val="en-US"/>
        </w:rPr>
        <w:t>Ho, A.</w:t>
      </w:r>
      <w:r>
        <w:rPr>
          <w:rFonts w:ascii="Times New Roman" w:hAnsi="Times New Roman"/>
          <w:noProof/>
          <w:lang w:val="en-US"/>
        </w:rPr>
        <w:t>,</w:t>
      </w:r>
      <w:r w:rsidRPr="008B0657">
        <w:rPr>
          <w:rFonts w:ascii="Times New Roman" w:hAnsi="Times New Roman"/>
          <w:noProof/>
          <w:lang w:val="en-US"/>
        </w:rPr>
        <w:t xml:space="preserve"> &amp; Wilmut, K. (2010)</w:t>
      </w:r>
      <w:r>
        <w:rPr>
          <w:rFonts w:ascii="Times New Roman" w:hAnsi="Times New Roman"/>
          <w:noProof/>
          <w:lang w:val="en-US"/>
        </w:rPr>
        <w:t>.</w:t>
      </w:r>
      <w:r w:rsidRPr="008B0657">
        <w:rPr>
          <w:rFonts w:ascii="Times New Roman" w:hAnsi="Times New Roman"/>
          <w:noProof/>
          <w:lang w:val="en-US"/>
        </w:rPr>
        <w:t xml:space="preserve"> Speech and oro-motor function in children with Developmental Coordination Disorder: A pilot study. </w:t>
      </w:r>
      <w:r w:rsidRPr="008B0657">
        <w:rPr>
          <w:rFonts w:ascii="Times New Roman" w:hAnsi="Times New Roman"/>
          <w:i/>
          <w:noProof/>
          <w:lang w:val="en-US"/>
        </w:rPr>
        <w:t>Human Movement Science, 29</w:t>
      </w:r>
      <w:r w:rsidRPr="008B0657">
        <w:rPr>
          <w:rFonts w:ascii="Times New Roman" w:hAnsi="Times New Roman"/>
          <w:noProof/>
          <w:lang w:val="en-US"/>
        </w:rPr>
        <w:t>, 605-614</w:t>
      </w:r>
      <w:r>
        <w:rPr>
          <w:rFonts w:ascii="Times New Roman" w:hAnsi="Times New Roman"/>
          <w:noProof/>
          <w:lang w:val="en-US"/>
        </w:rPr>
        <w:t>.</w:t>
      </w:r>
    </w:p>
    <w:p w14:paraId="0E77E441" w14:textId="77777777" w:rsidR="007400D8" w:rsidRPr="00237560" w:rsidRDefault="007400D8" w:rsidP="007400D8">
      <w:pPr>
        <w:spacing w:line="480" w:lineRule="auto"/>
        <w:ind w:left="720" w:hanging="720"/>
        <w:rPr>
          <w:rFonts w:ascii="Times New Roman" w:hAnsi="Times New Roman"/>
          <w:noProof/>
          <w:lang w:val="en-US"/>
        </w:rPr>
      </w:pPr>
      <w:r w:rsidRPr="00237560">
        <w:rPr>
          <w:rFonts w:ascii="Times New Roman" w:hAnsi="Times New Roman"/>
          <w:noProof/>
          <w:lang w:val="en-US"/>
        </w:rPr>
        <w:t>Leonard, H., Bernardi, M., Hill, E., &amp; Henry, L. (</w:t>
      </w:r>
      <w:r w:rsidR="003A3F8C" w:rsidRPr="00237560">
        <w:rPr>
          <w:rFonts w:ascii="Times New Roman" w:hAnsi="Times New Roman"/>
          <w:noProof/>
          <w:lang w:val="en-US"/>
        </w:rPr>
        <w:t>In press</w:t>
      </w:r>
      <w:r w:rsidRPr="00237560">
        <w:rPr>
          <w:rFonts w:ascii="Times New Roman" w:hAnsi="Times New Roman"/>
          <w:noProof/>
          <w:lang w:val="en-US"/>
        </w:rPr>
        <w:t xml:space="preserve">). Executive functioning, motor difficulties and Developmental Coordination Disorder. </w:t>
      </w:r>
      <w:r w:rsidRPr="00237560">
        <w:rPr>
          <w:rFonts w:ascii="Times New Roman" w:hAnsi="Times New Roman"/>
          <w:i/>
          <w:noProof/>
          <w:lang w:val="en-US"/>
        </w:rPr>
        <w:t>Developmental Neuropsychology</w:t>
      </w:r>
      <w:r w:rsidRPr="00237560">
        <w:rPr>
          <w:rFonts w:ascii="Times New Roman" w:hAnsi="Times New Roman"/>
          <w:noProof/>
          <w:lang w:val="en-US"/>
        </w:rPr>
        <w:t>.</w:t>
      </w:r>
    </w:p>
    <w:p w14:paraId="287C3894" w14:textId="77777777" w:rsidR="007400D8" w:rsidRPr="00237560" w:rsidRDefault="007400D8" w:rsidP="007400D8">
      <w:pPr>
        <w:autoSpaceDE w:val="0"/>
        <w:autoSpaceDN w:val="0"/>
        <w:adjustRightInd w:val="0"/>
        <w:spacing w:line="480" w:lineRule="auto"/>
        <w:ind w:left="720" w:hanging="720"/>
        <w:rPr>
          <w:rFonts w:ascii="Times New Roman" w:eastAsiaTheme="minorHAnsi" w:hAnsi="Times New Roman"/>
          <w:lang w:val="en-US"/>
        </w:rPr>
      </w:pPr>
      <w:r w:rsidRPr="00237560">
        <w:rPr>
          <w:rFonts w:ascii="Times New Roman" w:eastAsiaTheme="minorHAnsi" w:hAnsi="Times New Roman"/>
          <w:lang w:val="en-US"/>
        </w:rPr>
        <w:t xml:space="preserve">Lingam, R., Hunt, L., Golding, J., Jongmans, M., &amp; Emond, A. (2009). Prevalence of developmental coordination disorder using the DSM-IV at 7 years of age: A UK population-based study. </w:t>
      </w:r>
      <w:r w:rsidRPr="00237560">
        <w:rPr>
          <w:rFonts w:ascii="Times New Roman" w:eastAsiaTheme="minorHAnsi" w:hAnsi="Times New Roman"/>
          <w:i/>
          <w:iCs/>
          <w:lang w:val="en-US"/>
        </w:rPr>
        <w:t>Pediatrics, 123</w:t>
      </w:r>
      <w:r w:rsidRPr="00237560">
        <w:rPr>
          <w:rFonts w:ascii="Times New Roman" w:eastAsiaTheme="minorHAnsi" w:hAnsi="Times New Roman"/>
          <w:lang w:val="en-US"/>
        </w:rPr>
        <w:t>, e693-e700.</w:t>
      </w:r>
    </w:p>
    <w:p w14:paraId="40934AA0" w14:textId="77777777" w:rsidR="007400D8" w:rsidRPr="00237560" w:rsidRDefault="007400D8" w:rsidP="007400D8">
      <w:pPr>
        <w:spacing w:line="480" w:lineRule="auto"/>
        <w:ind w:left="720" w:hanging="720"/>
        <w:rPr>
          <w:rFonts w:ascii="Times New Roman" w:hAnsi="Times New Roman"/>
          <w:lang w:val="en-US"/>
        </w:rPr>
      </w:pPr>
      <w:r w:rsidRPr="00237560">
        <w:rPr>
          <w:rFonts w:ascii="Times New Roman" w:hAnsi="Times New Roman"/>
          <w:lang w:val="en-US"/>
        </w:rPr>
        <w:t xml:space="preserve">Mandich, A., Buckolz, E., &amp; Polatajko, H. (2002). On the ability of children with developmental coordination disorder (DCD) to inhibit response initiation: The Simon effect. </w:t>
      </w:r>
      <w:r w:rsidRPr="00237560">
        <w:rPr>
          <w:rFonts w:ascii="Times New Roman" w:hAnsi="Times New Roman"/>
          <w:i/>
          <w:lang w:val="en-US"/>
        </w:rPr>
        <w:t>Brain and Cognition</w:t>
      </w:r>
      <w:r w:rsidRPr="00237560">
        <w:rPr>
          <w:rFonts w:ascii="Times New Roman" w:hAnsi="Times New Roman"/>
          <w:lang w:val="en-US"/>
        </w:rPr>
        <w:t>,</w:t>
      </w:r>
      <w:r w:rsidRPr="00237560">
        <w:rPr>
          <w:rFonts w:ascii="Times New Roman" w:hAnsi="Times New Roman"/>
          <w:i/>
          <w:lang w:val="en-US"/>
        </w:rPr>
        <w:t xml:space="preserve"> 50</w:t>
      </w:r>
      <w:r w:rsidRPr="00237560">
        <w:rPr>
          <w:rFonts w:ascii="Times New Roman" w:hAnsi="Times New Roman"/>
          <w:lang w:val="en-US"/>
        </w:rPr>
        <w:t>, 150-162.</w:t>
      </w:r>
    </w:p>
    <w:p w14:paraId="6DA2B330" w14:textId="77777777" w:rsidR="007400D8" w:rsidRPr="00237560" w:rsidRDefault="007400D8" w:rsidP="007400D8">
      <w:pPr>
        <w:spacing w:line="480" w:lineRule="auto"/>
        <w:ind w:left="720" w:hanging="720"/>
        <w:rPr>
          <w:rFonts w:ascii="Times New Roman" w:hAnsi="Times New Roman"/>
          <w:lang w:val="en-US"/>
        </w:rPr>
      </w:pPr>
      <w:r w:rsidRPr="00237560">
        <w:rPr>
          <w:rFonts w:ascii="Times New Roman" w:hAnsi="Times New Roman"/>
          <w:lang w:val="en-US"/>
        </w:rPr>
        <w:t xml:space="preserve">Nigg, J. T. (2000). On inhibition/disinhibition in developmental psychopathology: views from cognitive and personality psychology and a working inhibition taxonomy. </w:t>
      </w:r>
      <w:r w:rsidRPr="00237560">
        <w:rPr>
          <w:rFonts w:ascii="Times New Roman" w:hAnsi="Times New Roman"/>
          <w:i/>
          <w:iCs/>
          <w:lang w:val="en-US"/>
        </w:rPr>
        <w:t>Psychol</w:t>
      </w:r>
      <w:r w:rsidR="00584A01" w:rsidRPr="00237560">
        <w:rPr>
          <w:rFonts w:ascii="Times New Roman" w:hAnsi="Times New Roman"/>
          <w:i/>
          <w:iCs/>
          <w:lang w:val="en-US"/>
        </w:rPr>
        <w:t>ogical</w:t>
      </w:r>
      <w:r w:rsidRPr="00237560">
        <w:rPr>
          <w:rFonts w:ascii="Times New Roman" w:hAnsi="Times New Roman"/>
          <w:i/>
          <w:iCs/>
          <w:lang w:val="en-US"/>
        </w:rPr>
        <w:t xml:space="preserve"> Bull</w:t>
      </w:r>
      <w:r w:rsidR="00584A01" w:rsidRPr="00237560">
        <w:rPr>
          <w:rFonts w:ascii="Times New Roman" w:hAnsi="Times New Roman"/>
          <w:i/>
          <w:iCs/>
          <w:lang w:val="en-US"/>
        </w:rPr>
        <w:t>etin</w:t>
      </w:r>
      <w:r w:rsidRPr="00237560">
        <w:rPr>
          <w:rFonts w:ascii="Times New Roman" w:hAnsi="Times New Roman"/>
          <w:i/>
          <w:iCs/>
          <w:lang w:val="en-US"/>
        </w:rPr>
        <w:t xml:space="preserve">, </w:t>
      </w:r>
      <w:r w:rsidRPr="00237560">
        <w:rPr>
          <w:rFonts w:ascii="Times New Roman" w:hAnsi="Times New Roman"/>
          <w:i/>
          <w:lang w:val="en-US"/>
        </w:rPr>
        <w:t>126</w:t>
      </w:r>
      <w:r w:rsidRPr="00237560">
        <w:rPr>
          <w:rFonts w:ascii="Times New Roman" w:hAnsi="Times New Roman"/>
          <w:b/>
          <w:bCs/>
          <w:lang w:val="en-US"/>
        </w:rPr>
        <w:t xml:space="preserve">, </w:t>
      </w:r>
      <w:r w:rsidRPr="00237560">
        <w:rPr>
          <w:rFonts w:ascii="Times New Roman" w:hAnsi="Times New Roman"/>
          <w:lang w:val="en-US"/>
        </w:rPr>
        <w:t>220-246.</w:t>
      </w:r>
    </w:p>
    <w:p w14:paraId="15C13B31" w14:textId="77777777" w:rsidR="007400D8" w:rsidRPr="00237560" w:rsidRDefault="007400D8" w:rsidP="007400D8">
      <w:pPr>
        <w:autoSpaceDE w:val="0"/>
        <w:autoSpaceDN w:val="0"/>
        <w:adjustRightInd w:val="0"/>
        <w:spacing w:line="480" w:lineRule="auto"/>
        <w:ind w:left="720" w:hanging="720"/>
        <w:rPr>
          <w:rFonts w:ascii="Times New Roman" w:eastAsiaTheme="minorHAnsi" w:hAnsi="Times New Roman"/>
          <w:lang w:val="en-US"/>
        </w:rPr>
      </w:pPr>
      <w:r w:rsidRPr="00237560">
        <w:rPr>
          <w:rFonts w:ascii="Times New Roman" w:eastAsiaTheme="minorHAnsi" w:hAnsi="Times New Roman"/>
          <w:lang w:val="en-US"/>
        </w:rPr>
        <w:t xml:space="preserve">Piek, J.P., Dyck, M.J., Francis, M., &amp; Conwell, A. (2007). Working memory, processing speed, and set-shifting in children with developmental coordination disorder and attention-deficit-hyperactivity disorder. </w:t>
      </w:r>
      <w:r w:rsidRPr="00237560">
        <w:rPr>
          <w:rFonts w:ascii="Times New Roman" w:eastAsiaTheme="minorHAnsi" w:hAnsi="Times New Roman"/>
          <w:i/>
          <w:iCs/>
          <w:lang w:val="en-US"/>
        </w:rPr>
        <w:t>Developmental Medicine and Child</w:t>
      </w:r>
      <w:r w:rsidRPr="00237560">
        <w:rPr>
          <w:rFonts w:ascii="Times New Roman" w:eastAsiaTheme="minorHAnsi" w:hAnsi="Times New Roman"/>
          <w:lang w:val="en-US"/>
        </w:rPr>
        <w:t xml:space="preserve"> </w:t>
      </w:r>
      <w:r w:rsidRPr="00237560">
        <w:rPr>
          <w:rFonts w:ascii="Times New Roman" w:eastAsiaTheme="minorHAnsi" w:hAnsi="Times New Roman"/>
          <w:i/>
          <w:iCs/>
          <w:lang w:val="en-US"/>
        </w:rPr>
        <w:t xml:space="preserve">Neurology, 49, </w:t>
      </w:r>
      <w:r w:rsidRPr="00237560">
        <w:rPr>
          <w:rFonts w:ascii="Times New Roman" w:eastAsiaTheme="minorHAnsi" w:hAnsi="Times New Roman"/>
          <w:lang w:val="en-US"/>
        </w:rPr>
        <w:t>678-683.</w:t>
      </w:r>
    </w:p>
    <w:p w14:paraId="310878EE" w14:textId="77777777" w:rsidR="007400D8" w:rsidRPr="00237560" w:rsidRDefault="007400D8" w:rsidP="007400D8">
      <w:pPr>
        <w:autoSpaceDE w:val="0"/>
        <w:autoSpaceDN w:val="0"/>
        <w:adjustRightInd w:val="0"/>
        <w:spacing w:line="480" w:lineRule="auto"/>
        <w:ind w:left="720" w:hanging="720"/>
        <w:rPr>
          <w:rFonts w:ascii="Times New Roman" w:eastAsiaTheme="minorHAnsi" w:hAnsi="Times New Roman"/>
          <w:lang w:val="en-US"/>
        </w:rPr>
      </w:pPr>
      <w:r w:rsidRPr="00237560">
        <w:rPr>
          <w:rFonts w:ascii="Times New Roman" w:eastAsiaTheme="minorHAnsi" w:hAnsi="Times New Roman"/>
          <w:lang w:val="en-US"/>
        </w:rPr>
        <w:t xml:space="preserve">Piek, J. P., &amp; Skinner, R. A. (1999). Timing and force control during a sequential tapping task in children with and without motor coordination problems. </w:t>
      </w:r>
      <w:r w:rsidRPr="00237560">
        <w:rPr>
          <w:rFonts w:ascii="Times New Roman" w:eastAsiaTheme="minorHAnsi" w:hAnsi="Times New Roman"/>
          <w:i/>
          <w:iCs/>
          <w:lang w:val="en-US"/>
        </w:rPr>
        <w:t>J</w:t>
      </w:r>
      <w:r w:rsidR="00584A01" w:rsidRPr="00237560">
        <w:rPr>
          <w:rFonts w:ascii="Times New Roman" w:eastAsiaTheme="minorHAnsi" w:hAnsi="Times New Roman"/>
          <w:i/>
          <w:iCs/>
          <w:lang w:val="en-US"/>
        </w:rPr>
        <w:t xml:space="preserve">ournal of the International </w:t>
      </w:r>
      <w:r w:rsidRPr="00237560">
        <w:rPr>
          <w:rFonts w:ascii="Times New Roman" w:eastAsiaTheme="minorHAnsi" w:hAnsi="Times New Roman"/>
          <w:i/>
          <w:iCs/>
          <w:lang w:val="en-US"/>
        </w:rPr>
        <w:t>Neuropsychol</w:t>
      </w:r>
      <w:r w:rsidR="006460D5" w:rsidRPr="00237560">
        <w:rPr>
          <w:rFonts w:ascii="Times New Roman" w:eastAsiaTheme="minorHAnsi" w:hAnsi="Times New Roman"/>
          <w:i/>
          <w:iCs/>
          <w:lang w:val="en-US"/>
        </w:rPr>
        <w:t>ogical</w:t>
      </w:r>
      <w:r w:rsidRPr="00237560">
        <w:rPr>
          <w:rFonts w:ascii="Times New Roman" w:eastAsiaTheme="minorHAnsi" w:hAnsi="Times New Roman"/>
          <w:i/>
          <w:iCs/>
          <w:lang w:val="en-US"/>
        </w:rPr>
        <w:t xml:space="preserve"> Soc</w:t>
      </w:r>
      <w:r w:rsidR="00584A01" w:rsidRPr="00237560">
        <w:rPr>
          <w:rFonts w:ascii="Times New Roman" w:eastAsiaTheme="minorHAnsi" w:hAnsi="Times New Roman"/>
          <w:i/>
          <w:iCs/>
          <w:lang w:val="en-US"/>
        </w:rPr>
        <w:t>iety</w:t>
      </w:r>
      <w:r w:rsidRPr="00237560">
        <w:rPr>
          <w:rFonts w:ascii="Times New Roman" w:eastAsiaTheme="minorHAnsi" w:hAnsi="Times New Roman"/>
          <w:i/>
          <w:iCs/>
          <w:lang w:val="en-US"/>
        </w:rPr>
        <w:t xml:space="preserve">, </w:t>
      </w:r>
      <w:r w:rsidRPr="00237560">
        <w:rPr>
          <w:rFonts w:ascii="Times New Roman" w:eastAsiaTheme="minorHAnsi" w:hAnsi="Times New Roman"/>
          <w:lang w:val="en-US"/>
        </w:rPr>
        <w:t>5</w:t>
      </w:r>
      <w:r w:rsidRPr="00237560">
        <w:rPr>
          <w:rFonts w:ascii="Times New Roman" w:eastAsiaTheme="minorHAnsi" w:hAnsi="Times New Roman"/>
          <w:b/>
          <w:bCs/>
          <w:lang w:val="en-US"/>
        </w:rPr>
        <w:t xml:space="preserve">, </w:t>
      </w:r>
      <w:r w:rsidRPr="00237560">
        <w:rPr>
          <w:rFonts w:ascii="Times New Roman" w:eastAsiaTheme="minorHAnsi" w:hAnsi="Times New Roman"/>
          <w:lang w:val="en-US"/>
        </w:rPr>
        <w:t>320-329.</w:t>
      </w:r>
    </w:p>
    <w:p w14:paraId="2D1409CB" w14:textId="77777777" w:rsidR="00FA2424" w:rsidRPr="00237560" w:rsidRDefault="00FA2424" w:rsidP="007400D8">
      <w:pPr>
        <w:autoSpaceDE w:val="0"/>
        <w:autoSpaceDN w:val="0"/>
        <w:adjustRightInd w:val="0"/>
        <w:spacing w:line="480" w:lineRule="auto"/>
        <w:ind w:left="720" w:hanging="720"/>
        <w:rPr>
          <w:rFonts w:ascii="Times New Roman" w:eastAsiaTheme="minorHAnsi" w:hAnsi="Times New Roman"/>
          <w:lang w:val="en-US"/>
        </w:rPr>
      </w:pPr>
      <w:r w:rsidRPr="00237560">
        <w:rPr>
          <w:rFonts w:ascii="Times New Roman" w:eastAsiaTheme="minorHAnsi" w:hAnsi="Times New Roman"/>
          <w:lang w:val="en-US"/>
        </w:rPr>
        <w:t xml:space="preserve">Pitcher, T. M., Piek, J. P. &amp; Hay, D. A. (2003). Fine and gross motor ability in males with ADHD. </w:t>
      </w:r>
      <w:r w:rsidRPr="00237560">
        <w:rPr>
          <w:rFonts w:ascii="Times New Roman" w:eastAsiaTheme="minorHAnsi" w:hAnsi="Times New Roman"/>
          <w:i/>
          <w:lang w:val="en-US"/>
        </w:rPr>
        <w:t>Developmental Medicine &amp; Child Neurology, 45</w:t>
      </w:r>
      <w:r w:rsidRPr="00237560">
        <w:rPr>
          <w:rFonts w:ascii="Times New Roman" w:eastAsiaTheme="minorHAnsi" w:hAnsi="Times New Roman"/>
          <w:lang w:val="en-US"/>
        </w:rPr>
        <w:t>, 525-35</w:t>
      </w:r>
    </w:p>
    <w:p w14:paraId="74C88796" w14:textId="77777777" w:rsidR="007400D8" w:rsidRPr="00237560" w:rsidRDefault="007400D8" w:rsidP="007400D8">
      <w:pPr>
        <w:spacing w:line="480" w:lineRule="auto"/>
        <w:ind w:left="720" w:hanging="720"/>
        <w:rPr>
          <w:rFonts w:ascii="Times New Roman" w:hAnsi="Times New Roman"/>
          <w:lang w:val="en-US"/>
        </w:rPr>
      </w:pPr>
      <w:r w:rsidRPr="00237560">
        <w:rPr>
          <w:rFonts w:ascii="Times New Roman" w:hAnsi="Times New Roman"/>
          <w:lang w:val="en-US"/>
        </w:rPr>
        <w:t xml:space="preserve">Querne, L., Berquin, P., Vernier-Hauvette, M. P., Fall, S., Deltour, L., Meyer, M. E., &amp; De Marco, G. (2008). Dysfunction of the attentional brain network in children with Developmental Coordination Disorder: a fMRI study. </w:t>
      </w:r>
      <w:r w:rsidRPr="00237560">
        <w:rPr>
          <w:rFonts w:ascii="Times New Roman" w:hAnsi="Times New Roman"/>
          <w:i/>
          <w:lang w:val="en-US"/>
        </w:rPr>
        <w:t>Brain Research, 1244</w:t>
      </w:r>
      <w:r w:rsidRPr="00237560">
        <w:rPr>
          <w:rFonts w:ascii="Times New Roman" w:hAnsi="Times New Roman"/>
          <w:lang w:val="en-US"/>
        </w:rPr>
        <w:t>, 89-102.</w:t>
      </w:r>
    </w:p>
    <w:p w14:paraId="4C067356" w14:textId="77777777" w:rsidR="008B0657" w:rsidRDefault="007400D8" w:rsidP="008B0657">
      <w:pPr>
        <w:autoSpaceDE w:val="0"/>
        <w:autoSpaceDN w:val="0"/>
        <w:adjustRightInd w:val="0"/>
        <w:spacing w:line="480" w:lineRule="auto"/>
        <w:ind w:left="720" w:hanging="720"/>
        <w:rPr>
          <w:rFonts w:ascii="Times New Roman" w:hAnsi="Times New Roman"/>
          <w:noProof/>
          <w:lang w:val="en-US"/>
        </w:rPr>
      </w:pPr>
      <w:r w:rsidRPr="00237560">
        <w:rPr>
          <w:rFonts w:ascii="Times New Roman" w:hAnsi="Times New Roman"/>
          <w:noProof/>
          <w:lang w:val="en-US"/>
        </w:rPr>
        <w:t xml:space="preserve">Torgensen, J., Wagner, R., &amp; Rashotte, C. (1999). </w:t>
      </w:r>
      <w:r w:rsidRPr="00237560">
        <w:rPr>
          <w:rFonts w:ascii="Times New Roman" w:hAnsi="Times New Roman"/>
          <w:i/>
          <w:noProof/>
          <w:lang w:val="en-US"/>
        </w:rPr>
        <w:t xml:space="preserve">Test of word reading efficiency (TOWRE). </w:t>
      </w:r>
      <w:r w:rsidRPr="00237560">
        <w:rPr>
          <w:rFonts w:ascii="Times New Roman" w:hAnsi="Times New Roman"/>
          <w:noProof/>
          <w:lang w:val="en-US"/>
        </w:rPr>
        <w:t>Austin: TX, Pro-Ed.</w:t>
      </w:r>
      <w:r w:rsidR="008B0657" w:rsidRPr="008B0657" w:rsidDel="008B0657">
        <w:rPr>
          <w:rFonts w:ascii="Times New Roman" w:hAnsi="Times New Roman"/>
          <w:noProof/>
          <w:lang w:val="en-US"/>
        </w:rPr>
        <w:t xml:space="preserve"> </w:t>
      </w:r>
    </w:p>
    <w:p w14:paraId="2E838F2C" w14:textId="77777777" w:rsidR="00C0573B" w:rsidRPr="00C0573B" w:rsidRDefault="00C0573B" w:rsidP="00C0573B">
      <w:pPr>
        <w:autoSpaceDE w:val="0"/>
        <w:autoSpaceDN w:val="0"/>
        <w:adjustRightInd w:val="0"/>
        <w:spacing w:line="480" w:lineRule="auto"/>
        <w:ind w:left="720" w:hanging="720"/>
        <w:rPr>
          <w:rFonts w:ascii="Times New Roman" w:hAnsi="Times New Roman"/>
          <w:lang w:eastAsia="en-GB"/>
        </w:rPr>
      </w:pPr>
      <w:r w:rsidRPr="00C0573B">
        <w:rPr>
          <w:rFonts w:ascii="Times New Roman" w:hAnsi="Times New Roman"/>
          <w:lang w:eastAsia="en-GB"/>
        </w:rPr>
        <w:t>Wilmut, K. (2010). Selection and assessment of children with Developmental Coordination Disorder.</w:t>
      </w:r>
      <w:r>
        <w:rPr>
          <w:rFonts w:ascii="Times New Roman" w:hAnsi="Times New Roman"/>
          <w:lang w:eastAsia="en-GB"/>
        </w:rPr>
        <w:t xml:space="preserve"> </w:t>
      </w:r>
      <w:r w:rsidRPr="00C0573B">
        <w:rPr>
          <w:rFonts w:ascii="Times New Roman" w:hAnsi="Times New Roman"/>
          <w:i/>
          <w:lang w:eastAsia="en-GB"/>
        </w:rPr>
        <w:t xml:space="preserve">Developmental Medicine &amp; Child Neurology, 52, </w:t>
      </w:r>
      <w:r w:rsidRPr="00C0573B">
        <w:rPr>
          <w:rFonts w:ascii="Times New Roman" w:hAnsi="Times New Roman"/>
          <w:lang w:eastAsia="en-GB"/>
        </w:rPr>
        <w:t>229.</w:t>
      </w:r>
    </w:p>
    <w:p w14:paraId="0818582A" w14:textId="77777777" w:rsidR="008B0657" w:rsidRPr="00237560" w:rsidRDefault="008B0657" w:rsidP="008B0657">
      <w:pPr>
        <w:autoSpaceDE w:val="0"/>
        <w:autoSpaceDN w:val="0"/>
        <w:adjustRightInd w:val="0"/>
        <w:spacing w:line="480" w:lineRule="auto"/>
        <w:ind w:left="720" w:hanging="720"/>
        <w:rPr>
          <w:rFonts w:ascii="Times New Roman" w:hAnsi="Times New Roman"/>
          <w:noProof/>
          <w:lang w:val="en-US"/>
        </w:rPr>
      </w:pPr>
      <w:r>
        <w:rPr>
          <w:rFonts w:ascii="Times New Roman" w:hAnsi="Times New Roman"/>
          <w:lang w:val="en-US" w:eastAsia="en-GB"/>
        </w:rPr>
        <w:t>Wilson, P.H.,</w:t>
      </w:r>
      <w:r w:rsidRPr="00237560">
        <w:rPr>
          <w:rFonts w:ascii="Times New Roman" w:hAnsi="Times New Roman"/>
          <w:lang w:val="en-US" w:eastAsia="en-GB"/>
        </w:rPr>
        <w:t xml:space="preserve"> &amp; McKenzie, B.E. (1998). Information processing deficits associated with developmental coordination disorder: A meta-analysis of research findings. </w:t>
      </w:r>
      <w:r w:rsidRPr="00237560">
        <w:rPr>
          <w:rFonts w:ascii="Times New Roman" w:hAnsi="Times New Roman"/>
          <w:i/>
          <w:iCs/>
          <w:lang w:val="en-US" w:eastAsia="en-GB"/>
        </w:rPr>
        <w:t>Journal of Child Psychology and Psychiatry, 39</w:t>
      </w:r>
      <w:r w:rsidRPr="00237560">
        <w:rPr>
          <w:rFonts w:ascii="Times New Roman" w:hAnsi="Times New Roman"/>
          <w:lang w:val="en-US" w:eastAsia="en-GB"/>
        </w:rPr>
        <w:t>, 829-840.</w:t>
      </w:r>
    </w:p>
    <w:p w14:paraId="28FAFA2F" w14:textId="77777777" w:rsidR="00D37022" w:rsidRDefault="00D37022" w:rsidP="008B0657">
      <w:pPr>
        <w:autoSpaceDE w:val="0"/>
        <w:autoSpaceDN w:val="0"/>
        <w:adjustRightInd w:val="0"/>
        <w:spacing w:line="480" w:lineRule="auto"/>
        <w:ind w:left="720" w:hanging="720"/>
        <w:rPr>
          <w:rFonts w:ascii="Times New Roman" w:hAnsi="Times New Roman"/>
          <w:noProof/>
          <w:lang w:val="en-US"/>
        </w:rPr>
      </w:pPr>
    </w:p>
    <w:p w14:paraId="3F5C9605" w14:textId="77777777" w:rsidR="00930BE7" w:rsidRPr="00237560" w:rsidRDefault="00930BE7" w:rsidP="00DD7798">
      <w:pPr>
        <w:spacing w:after="120" w:line="360" w:lineRule="auto"/>
        <w:ind w:firstLine="1134"/>
        <w:rPr>
          <w:rFonts w:ascii="Times New Roman" w:hAnsi="Times New Roman"/>
          <w:lang w:val="en-US"/>
        </w:rPr>
      </w:pPr>
    </w:p>
    <w:p w14:paraId="5DF41974" w14:textId="77777777" w:rsidR="00930BE7" w:rsidRPr="00237560" w:rsidRDefault="00930BE7" w:rsidP="00DD7798">
      <w:pPr>
        <w:spacing w:after="120" w:line="360" w:lineRule="auto"/>
        <w:ind w:firstLine="1134"/>
        <w:rPr>
          <w:rFonts w:ascii="Times New Roman" w:hAnsi="Times New Roman"/>
          <w:lang w:val="en-US"/>
        </w:rPr>
      </w:pPr>
    </w:p>
    <w:p w14:paraId="78815699" w14:textId="77777777" w:rsidR="00DD7798" w:rsidRPr="00237560" w:rsidRDefault="00DD7798" w:rsidP="00DD7798">
      <w:pPr>
        <w:spacing w:after="120" w:line="360" w:lineRule="auto"/>
        <w:ind w:firstLine="1134"/>
        <w:rPr>
          <w:rFonts w:ascii="Times New Roman" w:hAnsi="Times New Roman"/>
          <w:lang w:val="en-US"/>
        </w:rPr>
      </w:pPr>
    </w:p>
    <w:p w14:paraId="14E41529" w14:textId="77777777" w:rsidR="00DD7798" w:rsidRPr="00237560" w:rsidRDefault="00DD7798" w:rsidP="00DD7798">
      <w:pPr>
        <w:spacing w:after="120" w:line="360" w:lineRule="auto"/>
        <w:ind w:firstLine="1134"/>
        <w:rPr>
          <w:rFonts w:ascii="Times New Roman" w:hAnsi="Times New Roman"/>
          <w:lang w:val="en-US"/>
        </w:rPr>
      </w:pPr>
    </w:p>
    <w:p w14:paraId="0D0C76D3" w14:textId="77777777" w:rsidR="00DD7798" w:rsidRPr="00237560" w:rsidRDefault="00DD7798" w:rsidP="00DD7798">
      <w:pPr>
        <w:spacing w:after="120" w:line="360" w:lineRule="auto"/>
        <w:ind w:firstLine="1134"/>
        <w:rPr>
          <w:rFonts w:ascii="Times New Roman" w:hAnsi="Times New Roman"/>
          <w:lang w:val="en-US"/>
        </w:rPr>
      </w:pPr>
    </w:p>
    <w:p w14:paraId="32374795" w14:textId="77777777" w:rsidR="00A42930" w:rsidRPr="00237560" w:rsidRDefault="00A42930" w:rsidP="003C190B">
      <w:pPr>
        <w:spacing w:after="120" w:line="480" w:lineRule="auto"/>
        <w:rPr>
          <w:rFonts w:ascii="Times New Roman" w:hAnsi="Times New Roman"/>
          <w:lang w:val="en-US"/>
        </w:rPr>
      </w:pPr>
    </w:p>
    <w:p w14:paraId="0DC1EB2F" w14:textId="77777777" w:rsidR="008026BC" w:rsidRPr="00237560" w:rsidRDefault="008026BC" w:rsidP="003C190B">
      <w:pPr>
        <w:spacing w:after="120" w:line="480" w:lineRule="auto"/>
        <w:rPr>
          <w:rFonts w:ascii="Times New Roman" w:hAnsi="Times New Roman"/>
          <w:lang w:val="en-US"/>
        </w:rPr>
      </w:pPr>
    </w:p>
    <w:p w14:paraId="63682B8F" w14:textId="77777777" w:rsidR="008026BC" w:rsidRPr="00237560" w:rsidRDefault="008026BC" w:rsidP="003C190B">
      <w:pPr>
        <w:spacing w:after="120" w:line="480" w:lineRule="auto"/>
        <w:rPr>
          <w:rFonts w:ascii="Times New Roman" w:hAnsi="Times New Roman"/>
          <w:lang w:val="en-US"/>
        </w:rPr>
      </w:pPr>
    </w:p>
    <w:p w14:paraId="2E5C03B6" w14:textId="77777777" w:rsidR="008026BC" w:rsidRPr="00237560" w:rsidRDefault="008026BC" w:rsidP="003C190B">
      <w:pPr>
        <w:spacing w:after="120" w:line="480" w:lineRule="auto"/>
        <w:rPr>
          <w:rFonts w:ascii="Times New Roman" w:hAnsi="Times New Roman"/>
          <w:lang w:val="en-US"/>
        </w:rPr>
      </w:pPr>
    </w:p>
    <w:p w14:paraId="1B073323" w14:textId="77777777" w:rsidR="00664F0D" w:rsidRDefault="00664F0D" w:rsidP="003C190B">
      <w:pPr>
        <w:spacing w:after="120" w:line="480" w:lineRule="auto"/>
        <w:rPr>
          <w:rFonts w:ascii="Times New Roman" w:hAnsi="Times New Roman"/>
          <w:lang w:val="en-US"/>
        </w:rPr>
      </w:pPr>
    </w:p>
    <w:p w14:paraId="7E418D45" w14:textId="77777777" w:rsidR="00664F0D" w:rsidRDefault="00664F0D" w:rsidP="003C190B">
      <w:pPr>
        <w:spacing w:after="120" w:line="480" w:lineRule="auto"/>
        <w:rPr>
          <w:rFonts w:ascii="Times New Roman" w:hAnsi="Times New Roman"/>
          <w:lang w:val="en-US"/>
        </w:rPr>
      </w:pPr>
    </w:p>
    <w:p w14:paraId="33D57BD0" w14:textId="77777777" w:rsidR="00664F0D" w:rsidRDefault="00664F0D" w:rsidP="003C190B">
      <w:pPr>
        <w:spacing w:after="120" w:line="480" w:lineRule="auto"/>
        <w:rPr>
          <w:rFonts w:ascii="Times New Roman" w:hAnsi="Times New Roman"/>
          <w:lang w:val="en-US"/>
        </w:rPr>
      </w:pPr>
    </w:p>
    <w:p w14:paraId="1FFBBC32" w14:textId="77777777" w:rsidR="00664F0D" w:rsidRDefault="00664F0D" w:rsidP="003C190B">
      <w:pPr>
        <w:spacing w:after="120" w:line="480" w:lineRule="auto"/>
        <w:rPr>
          <w:rFonts w:ascii="Times New Roman" w:hAnsi="Times New Roman"/>
          <w:lang w:val="en-US"/>
        </w:rPr>
      </w:pPr>
    </w:p>
    <w:p w14:paraId="176F97A5" w14:textId="77777777" w:rsidR="00E233C0" w:rsidRPr="00237560" w:rsidRDefault="00E233C0" w:rsidP="003C190B">
      <w:pPr>
        <w:spacing w:after="120" w:line="480" w:lineRule="auto"/>
        <w:rPr>
          <w:rFonts w:ascii="Times New Roman" w:hAnsi="Times New Roman"/>
          <w:lang w:val="en-US"/>
        </w:rPr>
      </w:pPr>
    </w:p>
    <w:p w14:paraId="2F194160" w14:textId="77777777" w:rsidR="008D683C" w:rsidRDefault="008D683C" w:rsidP="003C190B">
      <w:pPr>
        <w:spacing w:after="120" w:line="480" w:lineRule="auto"/>
        <w:rPr>
          <w:rFonts w:ascii="Times New Roman" w:hAnsi="Times New Roman"/>
          <w:lang w:val="en-US"/>
        </w:rPr>
      </w:pPr>
    </w:p>
    <w:p w14:paraId="76EDCEB2" w14:textId="77777777" w:rsidR="00DD7798" w:rsidRPr="00237560" w:rsidRDefault="00DD7798" w:rsidP="003C190B">
      <w:pPr>
        <w:spacing w:after="120" w:line="480" w:lineRule="auto"/>
        <w:rPr>
          <w:rFonts w:ascii="Times New Roman" w:hAnsi="Times New Roman"/>
          <w:lang w:val="en-US"/>
        </w:rPr>
      </w:pPr>
      <w:r w:rsidRPr="00237560">
        <w:rPr>
          <w:rFonts w:ascii="Times New Roman" w:hAnsi="Times New Roman"/>
          <w:lang w:val="en-US"/>
        </w:rPr>
        <w:t>Table</w:t>
      </w:r>
      <w:r w:rsidR="00CA4A9A" w:rsidRPr="00237560">
        <w:rPr>
          <w:rFonts w:ascii="Times New Roman" w:hAnsi="Times New Roman"/>
          <w:lang w:val="en-US"/>
        </w:rPr>
        <w:t xml:space="preserve"> 1</w:t>
      </w:r>
    </w:p>
    <w:p w14:paraId="1C1F862A" w14:textId="77777777" w:rsidR="00DD7798" w:rsidRPr="00237560" w:rsidRDefault="00DD7798" w:rsidP="003C190B">
      <w:pPr>
        <w:spacing w:line="480" w:lineRule="auto"/>
        <w:rPr>
          <w:rFonts w:ascii="Times New Roman" w:hAnsi="Times New Roman"/>
          <w:noProof/>
          <w:lang w:val="en-US"/>
        </w:rPr>
      </w:pPr>
      <w:r w:rsidRPr="00237560">
        <w:rPr>
          <w:rFonts w:ascii="Times New Roman" w:hAnsi="Times New Roman"/>
          <w:lang w:val="en-US"/>
        </w:rPr>
        <w:t xml:space="preserve">Mean, (standard deviation) and </w:t>
      </w:r>
      <w:r w:rsidRPr="00237560">
        <w:rPr>
          <w:rFonts w:ascii="Times New Roman" w:hAnsi="Times New Roman"/>
          <w:i/>
          <w:lang w:val="en-US"/>
        </w:rPr>
        <w:t>range</w:t>
      </w:r>
      <w:r w:rsidR="00C903D2" w:rsidRPr="00237560">
        <w:rPr>
          <w:rFonts w:ascii="Times New Roman" w:hAnsi="Times New Roman"/>
          <w:lang w:val="en-US"/>
        </w:rPr>
        <w:t xml:space="preserve"> for</w:t>
      </w:r>
      <w:r w:rsidR="00AF094F" w:rsidRPr="00237560">
        <w:rPr>
          <w:rFonts w:ascii="Times New Roman" w:hAnsi="Times New Roman"/>
          <w:lang w:val="en-US"/>
        </w:rPr>
        <w:t xml:space="preserve"> </w:t>
      </w:r>
      <w:r w:rsidR="00C903D2" w:rsidRPr="00237560">
        <w:rPr>
          <w:rFonts w:ascii="Times New Roman" w:hAnsi="Times New Roman"/>
          <w:lang w:val="en-US"/>
        </w:rPr>
        <w:t xml:space="preserve">total errors and </w:t>
      </w:r>
      <w:r w:rsidR="00C903D2" w:rsidRPr="00237560">
        <w:rPr>
          <w:rFonts w:ascii="Times New Roman" w:hAnsi="Times New Roman"/>
          <w:noProof/>
          <w:lang w:val="en-US"/>
        </w:rPr>
        <w:t xml:space="preserve">completion times for the Verbal Inhibition Motor Inhibition test (VIMI), </w:t>
      </w:r>
      <w:r w:rsidR="00C903D2" w:rsidRPr="00237560">
        <w:rPr>
          <w:rFonts w:ascii="Times New Roman" w:hAnsi="Times New Roman"/>
          <w:lang w:val="en-US"/>
        </w:rPr>
        <w:t xml:space="preserve">completion times for Visual Scanning and Motor Speed, and </w:t>
      </w:r>
      <w:r w:rsidR="00C903D2" w:rsidRPr="00237560">
        <w:rPr>
          <w:rFonts w:ascii="Times New Roman" w:hAnsi="Times New Roman"/>
          <w:noProof/>
          <w:lang w:val="en-US"/>
        </w:rPr>
        <w:t xml:space="preserve">latencies for Motor Screening and Big Circle, Little Circle. Descriptives are also provided for the chronological age and Movement ABC-2 (MABC-2) total standard scores for each group, as well as scores on the measures used as predictors in the analyses, namely </w:t>
      </w:r>
      <w:r w:rsidR="00AF094F" w:rsidRPr="00237560">
        <w:rPr>
          <w:rFonts w:ascii="Times New Roman" w:hAnsi="Times New Roman"/>
          <w:lang w:val="en-US"/>
        </w:rPr>
        <w:t>the</w:t>
      </w:r>
      <w:r w:rsidRPr="00237560">
        <w:rPr>
          <w:rFonts w:ascii="Times New Roman" w:hAnsi="Times New Roman"/>
          <w:lang w:val="en-US"/>
        </w:rPr>
        <w:t xml:space="preserve"> </w:t>
      </w:r>
      <w:r w:rsidRPr="00237560">
        <w:rPr>
          <w:rFonts w:ascii="Times New Roman" w:hAnsi="Times New Roman"/>
          <w:szCs w:val="22"/>
          <w:lang w:val="en-US"/>
        </w:rPr>
        <w:t>British Abilities Scales (BAS-3</w:t>
      </w:r>
      <w:r w:rsidRPr="00237560">
        <w:rPr>
          <w:rFonts w:ascii="Times New Roman" w:hAnsi="Times New Roman"/>
          <w:lang w:val="en-US"/>
        </w:rPr>
        <w:t xml:space="preserve">), the </w:t>
      </w:r>
      <w:r w:rsidRPr="00237560">
        <w:rPr>
          <w:rFonts w:ascii="Times New Roman" w:hAnsi="Times New Roman"/>
          <w:szCs w:val="22"/>
          <w:lang w:val="en-US"/>
        </w:rPr>
        <w:t>Test of Word Reading Efficiency (TOWRE),</w:t>
      </w:r>
      <w:r w:rsidRPr="00237560">
        <w:rPr>
          <w:rFonts w:ascii="Times New Roman" w:hAnsi="Times New Roman"/>
          <w:noProof/>
          <w:lang w:val="en-US"/>
        </w:rPr>
        <w:t xml:space="preserve"> and </w:t>
      </w:r>
      <w:r w:rsidR="00C903D2" w:rsidRPr="00237560">
        <w:rPr>
          <w:rFonts w:ascii="Times New Roman" w:hAnsi="Times New Roman"/>
          <w:noProof/>
          <w:lang w:val="en-US"/>
        </w:rPr>
        <w:t>the Hyperactivity/Inattention scale</w:t>
      </w:r>
      <w:r w:rsidRPr="00237560">
        <w:rPr>
          <w:rFonts w:ascii="Times New Roman" w:hAnsi="Times New Roman"/>
          <w:noProof/>
          <w:lang w:val="en-US"/>
        </w:rPr>
        <w:t xml:space="preserve"> on the Strengths and Difficulties Questionnaire</w:t>
      </w:r>
      <w:r w:rsidR="00C903D2" w:rsidRPr="00237560">
        <w:rPr>
          <w:rFonts w:ascii="Times New Roman" w:hAnsi="Times New Roman"/>
          <w:noProof/>
          <w:lang w:val="en-US"/>
        </w:rPr>
        <w:t xml:space="preserve"> (SDQ).</w:t>
      </w:r>
    </w:p>
    <w:tbl>
      <w:tblPr>
        <w:tblW w:w="8330" w:type="dxa"/>
        <w:tblLook w:val="04A0" w:firstRow="1" w:lastRow="0" w:firstColumn="1" w:lastColumn="0" w:noHBand="0" w:noVBand="1"/>
      </w:tblPr>
      <w:tblGrid>
        <w:gridCol w:w="2802"/>
        <w:gridCol w:w="1842"/>
        <w:gridCol w:w="1843"/>
        <w:gridCol w:w="1843"/>
      </w:tblGrid>
      <w:tr w:rsidR="00DD7798" w:rsidRPr="00237560" w14:paraId="4847891C" w14:textId="77777777">
        <w:tc>
          <w:tcPr>
            <w:tcW w:w="2802" w:type="dxa"/>
            <w:tcBorders>
              <w:top w:val="single" w:sz="4" w:space="0" w:color="auto"/>
              <w:bottom w:val="single" w:sz="4" w:space="0" w:color="auto"/>
            </w:tcBorders>
            <w:shd w:val="clear" w:color="auto" w:fill="auto"/>
          </w:tcPr>
          <w:p w14:paraId="006ACAB6" w14:textId="77777777" w:rsidR="00DD7798" w:rsidRPr="00237560" w:rsidRDefault="00DD7798" w:rsidP="003C190B">
            <w:pPr>
              <w:spacing w:line="480" w:lineRule="auto"/>
              <w:rPr>
                <w:rFonts w:ascii="Times New Roman" w:hAnsi="Times New Roman"/>
                <w:b/>
                <w:lang w:val="en-US"/>
              </w:rPr>
            </w:pPr>
            <w:r w:rsidRPr="00237560">
              <w:rPr>
                <w:rFonts w:ascii="Times New Roman" w:hAnsi="Times New Roman"/>
                <w:b/>
                <w:lang w:val="en-US"/>
              </w:rPr>
              <w:t>Measure</w:t>
            </w:r>
          </w:p>
        </w:tc>
        <w:tc>
          <w:tcPr>
            <w:tcW w:w="1842" w:type="dxa"/>
            <w:tcBorders>
              <w:top w:val="single" w:sz="4" w:space="0" w:color="auto"/>
              <w:bottom w:val="single" w:sz="4" w:space="0" w:color="auto"/>
            </w:tcBorders>
            <w:shd w:val="clear" w:color="auto" w:fill="auto"/>
            <w:vAlign w:val="center"/>
          </w:tcPr>
          <w:p w14:paraId="1BEF463E" w14:textId="77777777" w:rsidR="00DD7798" w:rsidRPr="00237560" w:rsidRDefault="00DD7798" w:rsidP="003C190B">
            <w:pPr>
              <w:spacing w:line="480" w:lineRule="auto"/>
              <w:jc w:val="center"/>
              <w:rPr>
                <w:rFonts w:ascii="Times New Roman" w:hAnsi="Times New Roman"/>
                <w:b/>
                <w:lang w:val="en-US"/>
              </w:rPr>
            </w:pPr>
            <w:r w:rsidRPr="00237560">
              <w:rPr>
                <w:rFonts w:ascii="Times New Roman" w:hAnsi="Times New Roman"/>
                <w:b/>
                <w:lang w:val="en-US"/>
              </w:rPr>
              <w:t>TD Group</w:t>
            </w:r>
          </w:p>
          <w:p w14:paraId="45666CC0"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w:t>
            </w:r>
            <w:r w:rsidRPr="00237560">
              <w:rPr>
                <w:rFonts w:ascii="Times New Roman" w:hAnsi="Times New Roman"/>
                <w:i/>
                <w:lang w:val="en-US"/>
              </w:rPr>
              <w:t>N</w:t>
            </w:r>
            <w:r w:rsidRPr="00237560">
              <w:rPr>
                <w:rFonts w:ascii="Times New Roman" w:hAnsi="Times New Roman"/>
                <w:lang w:val="en-US"/>
              </w:rPr>
              <w:t>=38)</w:t>
            </w:r>
          </w:p>
        </w:tc>
        <w:tc>
          <w:tcPr>
            <w:tcW w:w="1843" w:type="dxa"/>
            <w:tcBorders>
              <w:top w:val="single" w:sz="4" w:space="0" w:color="auto"/>
              <w:bottom w:val="single" w:sz="4" w:space="0" w:color="auto"/>
            </w:tcBorders>
            <w:shd w:val="clear" w:color="auto" w:fill="auto"/>
            <w:vAlign w:val="center"/>
          </w:tcPr>
          <w:p w14:paraId="0566D7E2" w14:textId="77777777" w:rsidR="00DD7798" w:rsidRPr="00237560" w:rsidRDefault="00DD7798" w:rsidP="003C190B">
            <w:pPr>
              <w:spacing w:line="480" w:lineRule="auto"/>
              <w:jc w:val="center"/>
              <w:rPr>
                <w:rFonts w:ascii="Times New Roman" w:hAnsi="Times New Roman"/>
                <w:b/>
                <w:lang w:val="en-US"/>
              </w:rPr>
            </w:pPr>
            <w:r w:rsidRPr="00237560">
              <w:rPr>
                <w:rFonts w:ascii="Times New Roman" w:hAnsi="Times New Roman"/>
                <w:b/>
                <w:lang w:val="en-US"/>
              </w:rPr>
              <w:t>MD group</w:t>
            </w:r>
          </w:p>
          <w:p w14:paraId="5574B7E4" w14:textId="77777777" w:rsidR="00DD7798" w:rsidRPr="00237560" w:rsidRDefault="00DD7798" w:rsidP="003C190B">
            <w:pPr>
              <w:spacing w:line="480" w:lineRule="auto"/>
              <w:jc w:val="center"/>
              <w:rPr>
                <w:rFonts w:ascii="Times New Roman" w:hAnsi="Times New Roman"/>
                <w:b/>
                <w:i/>
                <w:lang w:val="en-US"/>
              </w:rPr>
            </w:pPr>
            <w:r w:rsidRPr="00237560">
              <w:rPr>
                <w:rFonts w:ascii="Times New Roman" w:hAnsi="Times New Roman"/>
                <w:lang w:val="en-US"/>
              </w:rPr>
              <w:t>(</w:t>
            </w:r>
            <w:r w:rsidRPr="00237560">
              <w:rPr>
                <w:rFonts w:ascii="Times New Roman" w:hAnsi="Times New Roman"/>
                <w:i/>
                <w:lang w:val="en-US"/>
              </w:rPr>
              <w:t>N</w:t>
            </w:r>
            <w:r w:rsidRPr="00237560">
              <w:rPr>
                <w:rFonts w:ascii="Times New Roman" w:hAnsi="Times New Roman"/>
                <w:lang w:val="en-US"/>
              </w:rPr>
              <w:t>=30)</w:t>
            </w:r>
          </w:p>
        </w:tc>
        <w:tc>
          <w:tcPr>
            <w:tcW w:w="1843" w:type="dxa"/>
            <w:tcBorders>
              <w:top w:val="single" w:sz="4" w:space="0" w:color="auto"/>
              <w:bottom w:val="single" w:sz="4" w:space="0" w:color="auto"/>
            </w:tcBorders>
            <w:shd w:val="clear" w:color="auto" w:fill="auto"/>
            <w:vAlign w:val="center"/>
          </w:tcPr>
          <w:p w14:paraId="79BF87E8" w14:textId="77777777" w:rsidR="00DD7798" w:rsidRPr="00237560" w:rsidRDefault="00DD7798" w:rsidP="003C190B">
            <w:pPr>
              <w:spacing w:line="480" w:lineRule="auto"/>
              <w:jc w:val="center"/>
              <w:rPr>
                <w:rFonts w:ascii="Times New Roman" w:hAnsi="Times New Roman"/>
                <w:b/>
                <w:lang w:val="en-US"/>
              </w:rPr>
            </w:pPr>
            <w:r w:rsidRPr="00237560">
              <w:rPr>
                <w:rFonts w:ascii="Times New Roman" w:hAnsi="Times New Roman"/>
                <w:b/>
                <w:lang w:val="en-US"/>
              </w:rPr>
              <w:t>DCD group</w:t>
            </w:r>
          </w:p>
          <w:p w14:paraId="43CDC691" w14:textId="77777777" w:rsidR="00DD7798" w:rsidRPr="00237560" w:rsidRDefault="00DD7798" w:rsidP="003C190B">
            <w:pPr>
              <w:spacing w:line="480" w:lineRule="auto"/>
              <w:jc w:val="center"/>
              <w:rPr>
                <w:rFonts w:ascii="Times New Roman" w:hAnsi="Times New Roman"/>
                <w:b/>
                <w:i/>
                <w:lang w:val="en-US"/>
              </w:rPr>
            </w:pPr>
            <w:r w:rsidRPr="00237560">
              <w:rPr>
                <w:rFonts w:ascii="Times New Roman" w:hAnsi="Times New Roman"/>
                <w:lang w:val="en-US"/>
              </w:rPr>
              <w:t>(</w:t>
            </w:r>
            <w:r w:rsidRPr="00237560">
              <w:rPr>
                <w:rFonts w:ascii="Times New Roman" w:hAnsi="Times New Roman"/>
                <w:i/>
                <w:lang w:val="en-US"/>
              </w:rPr>
              <w:t>N</w:t>
            </w:r>
            <w:r w:rsidRPr="00237560">
              <w:rPr>
                <w:rFonts w:ascii="Times New Roman" w:hAnsi="Times New Roman"/>
                <w:lang w:val="en-US"/>
              </w:rPr>
              <w:t>=23)</w:t>
            </w:r>
          </w:p>
        </w:tc>
      </w:tr>
      <w:tr w:rsidR="00DD7798" w:rsidRPr="00237560" w14:paraId="7BCD76FC" w14:textId="77777777">
        <w:tc>
          <w:tcPr>
            <w:tcW w:w="2802" w:type="dxa"/>
            <w:tcBorders>
              <w:top w:val="single" w:sz="4" w:space="0" w:color="auto"/>
              <w:bottom w:val="dotted" w:sz="2" w:space="0" w:color="auto"/>
            </w:tcBorders>
            <w:shd w:val="clear" w:color="auto" w:fill="auto"/>
          </w:tcPr>
          <w:p w14:paraId="7B63C83E" w14:textId="77777777" w:rsidR="00DD7798" w:rsidRPr="00237560" w:rsidRDefault="00DD7798" w:rsidP="003C190B">
            <w:pPr>
              <w:spacing w:line="480" w:lineRule="auto"/>
              <w:rPr>
                <w:rFonts w:ascii="Times New Roman" w:hAnsi="Times New Roman"/>
                <w:lang w:val="en-US"/>
              </w:rPr>
            </w:pPr>
            <w:r w:rsidRPr="00237560">
              <w:rPr>
                <w:rFonts w:ascii="Times New Roman" w:hAnsi="Times New Roman"/>
                <w:lang w:val="en-US"/>
              </w:rPr>
              <w:t>Chronological Age (Months)</w:t>
            </w:r>
          </w:p>
        </w:tc>
        <w:tc>
          <w:tcPr>
            <w:tcW w:w="1842" w:type="dxa"/>
            <w:tcBorders>
              <w:top w:val="single" w:sz="4" w:space="0" w:color="auto"/>
              <w:bottom w:val="dotted" w:sz="2" w:space="0" w:color="auto"/>
            </w:tcBorders>
            <w:shd w:val="clear" w:color="auto" w:fill="auto"/>
            <w:vAlign w:val="center"/>
          </w:tcPr>
          <w:p w14:paraId="3E05E0E5"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111.61 (12.51)</w:t>
            </w:r>
          </w:p>
          <w:p w14:paraId="02917A1A"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86-133</w:t>
            </w:r>
          </w:p>
        </w:tc>
        <w:tc>
          <w:tcPr>
            <w:tcW w:w="1843" w:type="dxa"/>
            <w:tcBorders>
              <w:top w:val="single" w:sz="4" w:space="0" w:color="auto"/>
              <w:bottom w:val="dotted" w:sz="2" w:space="0" w:color="auto"/>
            </w:tcBorders>
            <w:shd w:val="clear" w:color="auto" w:fill="auto"/>
            <w:vAlign w:val="center"/>
          </w:tcPr>
          <w:p w14:paraId="2205E0CF"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107.03 (14.14)</w:t>
            </w:r>
          </w:p>
          <w:p w14:paraId="568E22DE"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85-136</w:t>
            </w:r>
          </w:p>
        </w:tc>
        <w:tc>
          <w:tcPr>
            <w:tcW w:w="1843" w:type="dxa"/>
            <w:tcBorders>
              <w:top w:val="single" w:sz="4" w:space="0" w:color="auto"/>
              <w:bottom w:val="dotted" w:sz="2" w:space="0" w:color="auto"/>
            </w:tcBorders>
            <w:shd w:val="clear" w:color="auto" w:fill="auto"/>
            <w:vAlign w:val="center"/>
          </w:tcPr>
          <w:p w14:paraId="25DC7BF0"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120 (13.46)</w:t>
            </w:r>
          </w:p>
          <w:p w14:paraId="168B5F23"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97-143</w:t>
            </w:r>
          </w:p>
        </w:tc>
      </w:tr>
      <w:tr w:rsidR="00DD7798" w:rsidRPr="00237560" w14:paraId="0008880B" w14:textId="77777777">
        <w:tc>
          <w:tcPr>
            <w:tcW w:w="2802" w:type="dxa"/>
            <w:tcBorders>
              <w:top w:val="dotted" w:sz="2" w:space="0" w:color="auto"/>
              <w:bottom w:val="dotted" w:sz="2" w:space="0" w:color="auto"/>
            </w:tcBorders>
            <w:shd w:val="clear" w:color="auto" w:fill="auto"/>
          </w:tcPr>
          <w:p w14:paraId="145AA75F" w14:textId="77777777" w:rsidR="000E185E" w:rsidRPr="00237560" w:rsidRDefault="00DD7798" w:rsidP="003C190B">
            <w:pPr>
              <w:spacing w:line="480" w:lineRule="auto"/>
              <w:rPr>
                <w:rFonts w:ascii="Times New Roman" w:hAnsi="Times New Roman"/>
                <w:lang w:val="en-US"/>
              </w:rPr>
            </w:pPr>
            <w:r w:rsidRPr="00237560">
              <w:rPr>
                <w:rFonts w:ascii="Times New Roman" w:hAnsi="Times New Roman"/>
                <w:lang w:val="en-US"/>
              </w:rPr>
              <w:t xml:space="preserve">MABC-2 Total </w:t>
            </w:r>
          </w:p>
          <w:p w14:paraId="74D3AADF" w14:textId="77777777" w:rsidR="00DD7798" w:rsidRPr="00237560" w:rsidRDefault="00DD7798" w:rsidP="003C190B">
            <w:pPr>
              <w:spacing w:line="480" w:lineRule="auto"/>
              <w:rPr>
                <w:rFonts w:ascii="Times New Roman" w:hAnsi="Times New Roman"/>
                <w:lang w:val="en-US"/>
              </w:rPr>
            </w:pPr>
            <w:r w:rsidRPr="00237560">
              <w:rPr>
                <w:rFonts w:ascii="Times New Roman" w:hAnsi="Times New Roman"/>
                <w:lang w:val="en-US"/>
              </w:rPr>
              <w:t>Standard Score</w:t>
            </w:r>
            <w:r w:rsidRPr="00237560">
              <w:rPr>
                <w:rFonts w:ascii="Times New Roman" w:hAnsi="Times New Roman"/>
                <w:vertAlign w:val="superscript"/>
                <w:lang w:val="en-US"/>
              </w:rPr>
              <w:t xml:space="preserve"> </w:t>
            </w:r>
          </w:p>
        </w:tc>
        <w:tc>
          <w:tcPr>
            <w:tcW w:w="1842" w:type="dxa"/>
            <w:tcBorders>
              <w:top w:val="dotted" w:sz="2" w:space="0" w:color="auto"/>
              <w:bottom w:val="dotted" w:sz="2" w:space="0" w:color="auto"/>
            </w:tcBorders>
            <w:shd w:val="clear" w:color="auto" w:fill="auto"/>
            <w:vAlign w:val="center"/>
          </w:tcPr>
          <w:p w14:paraId="774F1229"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10.34 (2.13)</w:t>
            </w:r>
          </w:p>
          <w:p w14:paraId="2F78B77D"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8-16</w:t>
            </w:r>
          </w:p>
        </w:tc>
        <w:tc>
          <w:tcPr>
            <w:tcW w:w="1843" w:type="dxa"/>
            <w:tcBorders>
              <w:top w:val="dotted" w:sz="2" w:space="0" w:color="auto"/>
              <w:bottom w:val="dotted" w:sz="2" w:space="0" w:color="auto"/>
            </w:tcBorders>
            <w:shd w:val="clear" w:color="auto" w:fill="auto"/>
            <w:vAlign w:val="center"/>
          </w:tcPr>
          <w:p w14:paraId="45241558"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4.70 (1.26)</w:t>
            </w:r>
          </w:p>
          <w:p w14:paraId="1453B021"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2-7</w:t>
            </w:r>
          </w:p>
        </w:tc>
        <w:tc>
          <w:tcPr>
            <w:tcW w:w="1843" w:type="dxa"/>
            <w:tcBorders>
              <w:top w:val="dotted" w:sz="2" w:space="0" w:color="auto"/>
              <w:bottom w:val="dotted" w:sz="2" w:space="0" w:color="auto"/>
            </w:tcBorders>
            <w:shd w:val="clear" w:color="auto" w:fill="auto"/>
            <w:vAlign w:val="center"/>
          </w:tcPr>
          <w:p w14:paraId="6998AFB0"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4.39 (1.83)</w:t>
            </w:r>
          </w:p>
          <w:p w14:paraId="2198DAA4"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1-7</w:t>
            </w:r>
          </w:p>
        </w:tc>
      </w:tr>
      <w:tr w:rsidR="00DD7798" w:rsidRPr="00237560" w14:paraId="65F41EF8" w14:textId="77777777">
        <w:tc>
          <w:tcPr>
            <w:tcW w:w="2802" w:type="dxa"/>
            <w:tcBorders>
              <w:top w:val="dotted" w:sz="2" w:space="0" w:color="auto"/>
              <w:bottom w:val="dotted" w:sz="2" w:space="0" w:color="auto"/>
            </w:tcBorders>
            <w:shd w:val="clear" w:color="auto" w:fill="auto"/>
          </w:tcPr>
          <w:p w14:paraId="6257C5E4" w14:textId="77777777" w:rsidR="00DD7798" w:rsidRPr="00237560" w:rsidRDefault="00DD7798" w:rsidP="003C190B">
            <w:pPr>
              <w:spacing w:line="480" w:lineRule="auto"/>
              <w:rPr>
                <w:rFonts w:ascii="Times New Roman" w:hAnsi="Times New Roman"/>
                <w:lang w:val="en-US"/>
              </w:rPr>
            </w:pPr>
            <w:r w:rsidRPr="00237560">
              <w:rPr>
                <w:rFonts w:ascii="Times New Roman" w:hAnsi="Times New Roman"/>
                <w:lang w:val="en-US"/>
              </w:rPr>
              <w:t>BAS3 General Conceptual Ability Score</w:t>
            </w:r>
          </w:p>
        </w:tc>
        <w:tc>
          <w:tcPr>
            <w:tcW w:w="1842" w:type="dxa"/>
            <w:tcBorders>
              <w:top w:val="dotted" w:sz="2" w:space="0" w:color="auto"/>
              <w:bottom w:val="dotted" w:sz="2" w:space="0" w:color="auto"/>
            </w:tcBorders>
            <w:shd w:val="clear" w:color="auto" w:fill="auto"/>
            <w:vAlign w:val="center"/>
          </w:tcPr>
          <w:p w14:paraId="5C4FA900"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103.87 (12.46)</w:t>
            </w:r>
          </w:p>
          <w:p w14:paraId="77133F10"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78-138</w:t>
            </w:r>
          </w:p>
        </w:tc>
        <w:tc>
          <w:tcPr>
            <w:tcW w:w="1843" w:type="dxa"/>
            <w:tcBorders>
              <w:top w:val="dotted" w:sz="2" w:space="0" w:color="auto"/>
              <w:bottom w:val="dotted" w:sz="2" w:space="0" w:color="auto"/>
            </w:tcBorders>
            <w:shd w:val="clear" w:color="auto" w:fill="auto"/>
            <w:vAlign w:val="center"/>
          </w:tcPr>
          <w:p w14:paraId="38672F64"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95.9 (15.62)</w:t>
            </w:r>
          </w:p>
          <w:p w14:paraId="6991DC6D"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71-138</w:t>
            </w:r>
          </w:p>
        </w:tc>
        <w:tc>
          <w:tcPr>
            <w:tcW w:w="1843" w:type="dxa"/>
            <w:tcBorders>
              <w:top w:val="dotted" w:sz="2" w:space="0" w:color="auto"/>
              <w:bottom w:val="dotted" w:sz="2" w:space="0" w:color="auto"/>
            </w:tcBorders>
            <w:shd w:val="clear" w:color="auto" w:fill="auto"/>
            <w:vAlign w:val="center"/>
          </w:tcPr>
          <w:p w14:paraId="1BC23E48"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101.35 (19.55)</w:t>
            </w:r>
          </w:p>
          <w:p w14:paraId="05DC0D3A"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71-151</w:t>
            </w:r>
          </w:p>
        </w:tc>
      </w:tr>
      <w:tr w:rsidR="00DD7798" w:rsidRPr="00237560" w14:paraId="0E1087A2" w14:textId="77777777">
        <w:tc>
          <w:tcPr>
            <w:tcW w:w="2802" w:type="dxa"/>
            <w:tcBorders>
              <w:top w:val="dotted" w:sz="2" w:space="0" w:color="auto"/>
              <w:bottom w:val="dotted" w:sz="2" w:space="0" w:color="auto"/>
            </w:tcBorders>
            <w:shd w:val="clear" w:color="auto" w:fill="auto"/>
          </w:tcPr>
          <w:p w14:paraId="6154F313" w14:textId="77777777" w:rsidR="00DD7798" w:rsidRPr="00237560" w:rsidRDefault="00DD7798" w:rsidP="003C190B">
            <w:pPr>
              <w:spacing w:line="480" w:lineRule="auto"/>
              <w:rPr>
                <w:rFonts w:ascii="Times New Roman" w:hAnsi="Times New Roman"/>
                <w:lang w:val="en-US"/>
              </w:rPr>
            </w:pPr>
            <w:r w:rsidRPr="00237560">
              <w:rPr>
                <w:rFonts w:ascii="Times New Roman" w:hAnsi="Times New Roman"/>
                <w:lang w:val="en-US"/>
              </w:rPr>
              <w:t>TOWRE Reading Efficiency Standard Score</w:t>
            </w:r>
          </w:p>
        </w:tc>
        <w:tc>
          <w:tcPr>
            <w:tcW w:w="1842" w:type="dxa"/>
            <w:tcBorders>
              <w:top w:val="dotted" w:sz="2" w:space="0" w:color="auto"/>
              <w:bottom w:val="dotted" w:sz="2" w:space="0" w:color="auto"/>
            </w:tcBorders>
            <w:shd w:val="clear" w:color="auto" w:fill="auto"/>
            <w:vAlign w:val="center"/>
          </w:tcPr>
          <w:p w14:paraId="12FDF7B9"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111.87 (13.72)</w:t>
            </w:r>
          </w:p>
          <w:p w14:paraId="34152330"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83-135</w:t>
            </w:r>
          </w:p>
        </w:tc>
        <w:tc>
          <w:tcPr>
            <w:tcW w:w="1843" w:type="dxa"/>
            <w:tcBorders>
              <w:top w:val="dotted" w:sz="2" w:space="0" w:color="auto"/>
              <w:bottom w:val="dotted" w:sz="2" w:space="0" w:color="auto"/>
            </w:tcBorders>
            <w:shd w:val="clear" w:color="auto" w:fill="auto"/>
            <w:vAlign w:val="center"/>
          </w:tcPr>
          <w:p w14:paraId="29F3BE02"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107.6 (15.75)</w:t>
            </w:r>
          </w:p>
          <w:p w14:paraId="06CD16D7"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73-131</w:t>
            </w:r>
          </w:p>
        </w:tc>
        <w:tc>
          <w:tcPr>
            <w:tcW w:w="1843" w:type="dxa"/>
            <w:tcBorders>
              <w:top w:val="dotted" w:sz="2" w:space="0" w:color="auto"/>
              <w:bottom w:val="dotted" w:sz="2" w:space="0" w:color="auto"/>
            </w:tcBorders>
            <w:shd w:val="clear" w:color="auto" w:fill="auto"/>
            <w:vAlign w:val="center"/>
          </w:tcPr>
          <w:p w14:paraId="04F1EDDB"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100.52 (12.34)</w:t>
            </w:r>
          </w:p>
          <w:p w14:paraId="503EA36E"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74-119</w:t>
            </w:r>
          </w:p>
        </w:tc>
      </w:tr>
      <w:tr w:rsidR="00DD7798" w:rsidRPr="00237560" w14:paraId="791C30AA" w14:textId="77777777">
        <w:tc>
          <w:tcPr>
            <w:tcW w:w="2802" w:type="dxa"/>
            <w:tcBorders>
              <w:top w:val="dotted" w:sz="2" w:space="0" w:color="auto"/>
              <w:bottom w:val="dotted" w:sz="2" w:space="0" w:color="auto"/>
            </w:tcBorders>
            <w:shd w:val="clear" w:color="auto" w:fill="auto"/>
          </w:tcPr>
          <w:p w14:paraId="2B300F12" w14:textId="77777777" w:rsidR="00DD7798" w:rsidRPr="00237560" w:rsidRDefault="00DD7798" w:rsidP="003C190B">
            <w:pPr>
              <w:spacing w:line="480" w:lineRule="auto"/>
              <w:rPr>
                <w:rFonts w:ascii="Times New Roman" w:hAnsi="Times New Roman"/>
                <w:lang w:val="en-US"/>
              </w:rPr>
            </w:pPr>
            <w:r w:rsidRPr="00237560">
              <w:rPr>
                <w:rFonts w:ascii="Times New Roman" w:hAnsi="Times New Roman"/>
                <w:lang w:val="en-US"/>
              </w:rPr>
              <w:t>SDQ Hyperactivity and Attentional Difficulties</w:t>
            </w:r>
          </w:p>
        </w:tc>
        <w:tc>
          <w:tcPr>
            <w:tcW w:w="1842" w:type="dxa"/>
            <w:tcBorders>
              <w:top w:val="dotted" w:sz="2" w:space="0" w:color="auto"/>
              <w:bottom w:val="dotted" w:sz="2" w:space="0" w:color="auto"/>
            </w:tcBorders>
            <w:shd w:val="clear" w:color="auto" w:fill="auto"/>
            <w:vAlign w:val="center"/>
          </w:tcPr>
          <w:p w14:paraId="6DBEE85F"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2.46 (2.34)</w:t>
            </w:r>
          </w:p>
          <w:p w14:paraId="4FE5859D"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0-8</w:t>
            </w:r>
          </w:p>
        </w:tc>
        <w:tc>
          <w:tcPr>
            <w:tcW w:w="1843" w:type="dxa"/>
            <w:tcBorders>
              <w:top w:val="dotted" w:sz="2" w:space="0" w:color="auto"/>
              <w:bottom w:val="dotted" w:sz="2" w:space="0" w:color="auto"/>
            </w:tcBorders>
            <w:shd w:val="clear" w:color="auto" w:fill="auto"/>
            <w:vAlign w:val="center"/>
          </w:tcPr>
          <w:p w14:paraId="3343B0AD"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2.86 (2.69)</w:t>
            </w:r>
          </w:p>
          <w:p w14:paraId="46DDB21E"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0-8</w:t>
            </w:r>
          </w:p>
        </w:tc>
        <w:tc>
          <w:tcPr>
            <w:tcW w:w="1843" w:type="dxa"/>
            <w:tcBorders>
              <w:top w:val="dotted" w:sz="2" w:space="0" w:color="auto"/>
              <w:bottom w:val="dotted" w:sz="2" w:space="0" w:color="auto"/>
            </w:tcBorders>
            <w:shd w:val="clear" w:color="auto" w:fill="auto"/>
            <w:vAlign w:val="center"/>
          </w:tcPr>
          <w:p w14:paraId="4206F780"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7.18 (1.89)</w:t>
            </w:r>
          </w:p>
          <w:p w14:paraId="2051B1BC"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2-10</w:t>
            </w:r>
          </w:p>
        </w:tc>
      </w:tr>
      <w:tr w:rsidR="00DD7798" w:rsidRPr="00237560" w14:paraId="014263AB" w14:textId="77777777">
        <w:tc>
          <w:tcPr>
            <w:tcW w:w="2802" w:type="dxa"/>
            <w:tcBorders>
              <w:top w:val="dotted" w:sz="2" w:space="0" w:color="auto"/>
              <w:bottom w:val="dotted" w:sz="2" w:space="0" w:color="auto"/>
            </w:tcBorders>
            <w:shd w:val="clear" w:color="auto" w:fill="auto"/>
          </w:tcPr>
          <w:p w14:paraId="4983F2E0" w14:textId="77777777" w:rsidR="000E185E" w:rsidRPr="00237560" w:rsidRDefault="00DD7798" w:rsidP="003C190B">
            <w:pPr>
              <w:spacing w:line="480" w:lineRule="auto"/>
              <w:rPr>
                <w:rFonts w:ascii="Times New Roman" w:hAnsi="Times New Roman"/>
                <w:lang w:val="en-US"/>
              </w:rPr>
            </w:pPr>
            <w:r w:rsidRPr="00237560">
              <w:rPr>
                <w:rFonts w:ascii="Times New Roman" w:hAnsi="Times New Roman"/>
                <w:lang w:val="en-US"/>
              </w:rPr>
              <w:t xml:space="preserve">VIMI Motor Task </w:t>
            </w:r>
          </w:p>
          <w:p w14:paraId="660964CC" w14:textId="77777777" w:rsidR="00DD7798" w:rsidRPr="00237560" w:rsidRDefault="00DD7798" w:rsidP="003C190B">
            <w:pPr>
              <w:spacing w:line="480" w:lineRule="auto"/>
              <w:rPr>
                <w:rFonts w:ascii="Times New Roman" w:hAnsi="Times New Roman"/>
                <w:lang w:val="en-US"/>
              </w:rPr>
            </w:pPr>
            <w:r w:rsidRPr="00237560">
              <w:rPr>
                <w:rFonts w:ascii="Times New Roman" w:hAnsi="Times New Roman"/>
                <w:lang w:val="en-US"/>
              </w:rPr>
              <w:t>Total Errors</w:t>
            </w:r>
          </w:p>
        </w:tc>
        <w:tc>
          <w:tcPr>
            <w:tcW w:w="1842" w:type="dxa"/>
            <w:tcBorders>
              <w:top w:val="dotted" w:sz="2" w:space="0" w:color="auto"/>
              <w:bottom w:val="dotted" w:sz="2" w:space="0" w:color="auto"/>
            </w:tcBorders>
            <w:shd w:val="clear" w:color="auto" w:fill="auto"/>
            <w:vAlign w:val="center"/>
          </w:tcPr>
          <w:p w14:paraId="116CD5C1"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31.68 (13.85)</w:t>
            </w:r>
          </w:p>
          <w:p w14:paraId="17511951"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3-60</w:t>
            </w:r>
          </w:p>
        </w:tc>
        <w:tc>
          <w:tcPr>
            <w:tcW w:w="1843" w:type="dxa"/>
            <w:tcBorders>
              <w:top w:val="dotted" w:sz="2" w:space="0" w:color="auto"/>
              <w:bottom w:val="dotted" w:sz="2" w:space="0" w:color="auto"/>
            </w:tcBorders>
            <w:shd w:val="clear" w:color="auto" w:fill="auto"/>
            <w:vAlign w:val="center"/>
          </w:tcPr>
          <w:p w14:paraId="1D4507DA"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48.77 (14.00)</w:t>
            </w:r>
          </w:p>
          <w:p w14:paraId="7C4AFE59"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20-72</w:t>
            </w:r>
          </w:p>
        </w:tc>
        <w:tc>
          <w:tcPr>
            <w:tcW w:w="1843" w:type="dxa"/>
            <w:tcBorders>
              <w:top w:val="dotted" w:sz="2" w:space="0" w:color="auto"/>
              <w:bottom w:val="dotted" w:sz="2" w:space="0" w:color="auto"/>
            </w:tcBorders>
            <w:shd w:val="clear" w:color="auto" w:fill="auto"/>
            <w:vAlign w:val="center"/>
          </w:tcPr>
          <w:p w14:paraId="640C9976"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50.74 (15.02)</w:t>
            </w:r>
          </w:p>
          <w:p w14:paraId="52682AE5"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21-76</w:t>
            </w:r>
          </w:p>
        </w:tc>
      </w:tr>
      <w:tr w:rsidR="00DD7798" w:rsidRPr="00237560" w14:paraId="5E57E5B9" w14:textId="77777777">
        <w:tc>
          <w:tcPr>
            <w:tcW w:w="2802" w:type="dxa"/>
            <w:tcBorders>
              <w:top w:val="dotted" w:sz="2" w:space="0" w:color="auto"/>
              <w:bottom w:val="dotted" w:sz="2" w:space="0" w:color="auto"/>
            </w:tcBorders>
            <w:shd w:val="clear" w:color="auto" w:fill="auto"/>
          </w:tcPr>
          <w:p w14:paraId="6AF64DBE" w14:textId="77777777" w:rsidR="000E185E" w:rsidRPr="00237560" w:rsidRDefault="00DD7798" w:rsidP="003C190B">
            <w:pPr>
              <w:spacing w:line="480" w:lineRule="auto"/>
              <w:rPr>
                <w:rFonts w:ascii="Times New Roman" w:hAnsi="Times New Roman"/>
                <w:lang w:val="en-US"/>
              </w:rPr>
            </w:pPr>
            <w:r w:rsidRPr="00237560">
              <w:rPr>
                <w:rFonts w:ascii="Times New Roman" w:hAnsi="Times New Roman"/>
                <w:lang w:val="en-US"/>
              </w:rPr>
              <w:t xml:space="preserve">VIMI Verbal Task </w:t>
            </w:r>
          </w:p>
          <w:p w14:paraId="06115BD4" w14:textId="77777777" w:rsidR="00DD7798" w:rsidRPr="00237560" w:rsidRDefault="00DD7798" w:rsidP="003C190B">
            <w:pPr>
              <w:spacing w:line="480" w:lineRule="auto"/>
              <w:rPr>
                <w:rFonts w:ascii="Times New Roman" w:hAnsi="Times New Roman"/>
                <w:lang w:val="en-US"/>
              </w:rPr>
            </w:pPr>
            <w:r w:rsidRPr="00237560">
              <w:rPr>
                <w:rFonts w:ascii="Times New Roman" w:hAnsi="Times New Roman"/>
                <w:lang w:val="en-US"/>
              </w:rPr>
              <w:t>Total Errors</w:t>
            </w:r>
          </w:p>
        </w:tc>
        <w:tc>
          <w:tcPr>
            <w:tcW w:w="1842" w:type="dxa"/>
            <w:tcBorders>
              <w:top w:val="dotted" w:sz="2" w:space="0" w:color="auto"/>
              <w:bottom w:val="dotted" w:sz="2" w:space="0" w:color="auto"/>
            </w:tcBorders>
            <w:shd w:val="clear" w:color="auto" w:fill="auto"/>
            <w:vAlign w:val="center"/>
          </w:tcPr>
          <w:p w14:paraId="62FC7EF3"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9.61 (5.90)</w:t>
            </w:r>
          </w:p>
          <w:p w14:paraId="0B9F0D31"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0-23</w:t>
            </w:r>
          </w:p>
        </w:tc>
        <w:tc>
          <w:tcPr>
            <w:tcW w:w="1843" w:type="dxa"/>
            <w:tcBorders>
              <w:top w:val="dotted" w:sz="2" w:space="0" w:color="auto"/>
              <w:bottom w:val="dotted" w:sz="2" w:space="0" w:color="auto"/>
            </w:tcBorders>
            <w:shd w:val="clear" w:color="auto" w:fill="auto"/>
            <w:vAlign w:val="center"/>
          </w:tcPr>
          <w:p w14:paraId="6FC9CD44"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13.10 (7.23)</w:t>
            </w:r>
          </w:p>
          <w:p w14:paraId="2BD499F3"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5-31</w:t>
            </w:r>
          </w:p>
        </w:tc>
        <w:tc>
          <w:tcPr>
            <w:tcW w:w="1843" w:type="dxa"/>
            <w:tcBorders>
              <w:top w:val="dotted" w:sz="2" w:space="0" w:color="auto"/>
              <w:bottom w:val="dotted" w:sz="2" w:space="0" w:color="auto"/>
            </w:tcBorders>
            <w:shd w:val="clear" w:color="auto" w:fill="auto"/>
            <w:vAlign w:val="center"/>
          </w:tcPr>
          <w:p w14:paraId="1622B6A7"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16.09 (10.17)</w:t>
            </w:r>
          </w:p>
          <w:p w14:paraId="4CC5E10F"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4-36</w:t>
            </w:r>
          </w:p>
        </w:tc>
      </w:tr>
      <w:tr w:rsidR="00DD7798" w:rsidRPr="00237560" w14:paraId="22DF30E6" w14:textId="77777777">
        <w:tc>
          <w:tcPr>
            <w:tcW w:w="2802" w:type="dxa"/>
            <w:tcBorders>
              <w:top w:val="dotted" w:sz="2" w:space="0" w:color="auto"/>
              <w:bottom w:val="dotted" w:sz="2" w:space="0" w:color="auto"/>
            </w:tcBorders>
            <w:shd w:val="clear" w:color="auto" w:fill="auto"/>
          </w:tcPr>
          <w:p w14:paraId="6D14CBE9" w14:textId="77777777" w:rsidR="000E185E" w:rsidRPr="00237560" w:rsidRDefault="00167F4B" w:rsidP="003C190B">
            <w:pPr>
              <w:spacing w:line="480" w:lineRule="auto"/>
              <w:rPr>
                <w:rFonts w:ascii="Times New Roman" w:hAnsi="Times New Roman"/>
                <w:lang w:val="en-US"/>
              </w:rPr>
            </w:pPr>
            <w:r w:rsidRPr="00237560">
              <w:rPr>
                <w:rFonts w:ascii="Times New Roman" w:hAnsi="Times New Roman"/>
                <w:lang w:val="en-US"/>
              </w:rPr>
              <w:t xml:space="preserve">VIMI Motor Task </w:t>
            </w:r>
          </w:p>
          <w:p w14:paraId="51DFA474" w14:textId="77777777" w:rsidR="00DD7798" w:rsidRPr="00237560" w:rsidRDefault="00167F4B" w:rsidP="003C190B">
            <w:pPr>
              <w:spacing w:line="480" w:lineRule="auto"/>
              <w:rPr>
                <w:rFonts w:ascii="Times New Roman" w:hAnsi="Times New Roman"/>
                <w:lang w:val="en-US"/>
              </w:rPr>
            </w:pPr>
            <w:r w:rsidRPr="00237560">
              <w:rPr>
                <w:rFonts w:ascii="Times New Roman" w:hAnsi="Times New Roman"/>
                <w:lang w:val="en-US"/>
              </w:rPr>
              <w:t xml:space="preserve">Total </w:t>
            </w:r>
            <w:r w:rsidR="00DD7798" w:rsidRPr="00237560">
              <w:rPr>
                <w:rFonts w:ascii="Times New Roman" w:hAnsi="Times New Roman"/>
                <w:lang w:val="en-US"/>
              </w:rPr>
              <w:t xml:space="preserve">Completion </w:t>
            </w:r>
            <w:r w:rsidRPr="00237560">
              <w:rPr>
                <w:rFonts w:ascii="Times New Roman" w:hAnsi="Times New Roman"/>
                <w:lang w:val="en-US"/>
              </w:rPr>
              <w:t xml:space="preserve">Time </w:t>
            </w:r>
            <w:r w:rsidR="00BC6529" w:rsidRPr="00237560">
              <w:rPr>
                <w:rFonts w:ascii="Times New Roman" w:hAnsi="Times New Roman"/>
                <w:lang w:val="en-US"/>
              </w:rPr>
              <w:t>(s</w:t>
            </w:r>
            <w:r w:rsidR="00DD7798" w:rsidRPr="00237560">
              <w:rPr>
                <w:rFonts w:ascii="Times New Roman" w:hAnsi="Times New Roman"/>
                <w:lang w:val="en-US"/>
              </w:rPr>
              <w:t>)</w:t>
            </w:r>
          </w:p>
        </w:tc>
        <w:tc>
          <w:tcPr>
            <w:tcW w:w="1842" w:type="dxa"/>
            <w:tcBorders>
              <w:top w:val="dotted" w:sz="2" w:space="0" w:color="auto"/>
              <w:bottom w:val="dotted" w:sz="2" w:space="0" w:color="auto"/>
            </w:tcBorders>
            <w:shd w:val="clear" w:color="auto" w:fill="auto"/>
            <w:vAlign w:val="center"/>
          </w:tcPr>
          <w:p w14:paraId="0BB4C4E5"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297.18 (30.73)</w:t>
            </w:r>
          </w:p>
          <w:p w14:paraId="30F234FF"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257-411</w:t>
            </w:r>
          </w:p>
        </w:tc>
        <w:tc>
          <w:tcPr>
            <w:tcW w:w="1843" w:type="dxa"/>
            <w:tcBorders>
              <w:top w:val="dotted" w:sz="2" w:space="0" w:color="auto"/>
              <w:bottom w:val="dotted" w:sz="2" w:space="0" w:color="auto"/>
            </w:tcBorders>
            <w:shd w:val="clear" w:color="auto" w:fill="auto"/>
            <w:vAlign w:val="center"/>
          </w:tcPr>
          <w:p w14:paraId="56E7F021"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311.63 (27.60)</w:t>
            </w:r>
          </w:p>
          <w:p w14:paraId="1AF4057F"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256-362</w:t>
            </w:r>
          </w:p>
        </w:tc>
        <w:tc>
          <w:tcPr>
            <w:tcW w:w="1843" w:type="dxa"/>
            <w:tcBorders>
              <w:top w:val="dotted" w:sz="2" w:space="0" w:color="auto"/>
              <w:bottom w:val="dotted" w:sz="2" w:space="0" w:color="auto"/>
            </w:tcBorders>
            <w:shd w:val="clear" w:color="auto" w:fill="auto"/>
            <w:vAlign w:val="center"/>
          </w:tcPr>
          <w:p w14:paraId="1E839502"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322.78 (39.80)</w:t>
            </w:r>
          </w:p>
          <w:p w14:paraId="38F82639"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264-422</w:t>
            </w:r>
          </w:p>
        </w:tc>
      </w:tr>
      <w:tr w:rsidR="00DD7798" w:rsidRPr="00237560" w14:paraId="780A1663" w14:textId="77777777">
        <w:tc>
          <w:tcPr>
            <w:tcW w:w="2802" w:type="dxa"/>
            <w:tcBorders>
              <w:top w:val="dotted" w:sz="2" w:space="0" w:color="auto"/>
              <w:bottom w:val="dotted" w:sz="2" w:space="0" w:color="auto"/>
            </w:tcBorders>
            <w:shd w:val="clear" w:color="auto" w:fill="auto"/>
          </w:tcPr>
          <w:p w14:paraId="6763B960" w14:textId="77777777" w:rsidR="000E185E" w:rsidRPr="00237560" w:rsidRDefault="00DD7798" w:rsidP="003C190B">
            <w:pPr>
              <w:spacing w:line="480" w:lineRule="auto"/>
              <w:rPr>
                <w:rFonts w:ascii="Times New Roman" w:hAnsi="Times New Roman"/>
                <w:lang w:val="en-US"/>
              </w:rPr>
            </w:pPr>
            <w:r w:rsidRPr="00237560">
              <w:rPr>
                <w:rFonts w:ascii="Times New Roman" w:hAnsi="Times New Roman"/>
                <w:lang w:val="en-US"/>
              </w:rPr>
              <w:t xml:space="preserve">VIMI Verbal Task </w:t>
            </w:r>
          </w:p>
          <w:p w14:paraId="77CB7F33" w14:textId="77777777" w:rsidR="00DD7798" w:rsidRPr="00237560" w:rsidRDefault="00DD7798" w:rsidP="003C190B">
            <w:pPr>
              <w:spacing w:line="480" w:lineRule="auto"/>
              <w:rPr>
                <w:rFonts w:ascii="Times New Roman" w:hAnsi="Times New Roman"/>
                <w:lang w:val="en-US"/>
              </w:rPr>
            </w:pPr>
            <w:r w:rsidRPr="00237560">
              <w:rPr>
                <w:rFonts w:ascii="Times New Roman" w:hAnsi="Times New Roman"/>
                <w:lang w:val="en-US"/>
              </w:rPr>
              <w:t>Total</w:t>
            </w:r>
            <w:r w:rsidR="00167F4B" w:rsidRPr="00237560">
              <w:rPr>
                <w:rFonts w:ascii="Times New Roman" w:hAnsi="Times New Roman"/>
                <w:lang w:val="en-US"/>
              </w:rPr>
              <w:t xml:space="preserve"> </w:t>
            </w:r>
            <w:r w:rsidRPr="00237560">
              <w:rPr>
                <w:rFonts w:ascii="Times New Roman" w:hAnsi="Times New Roman"/>
                <w:lang w:val="en-US"/>
              </w:rPr>
              <w:t>Completion</w:t>
            </w:r>
            <w:r w:rsidR="00167F4B" w:rsidRPr="00237560">
              <w:rPr>
                <w:rFonts w:ascii="Times New Roman" w:hAnsi="Times New Roman"/>
                <w:lang w:val="en-US"/>
              </w:rPr>
              <w:t xml:space="preserve"> Time</w:t>
            </w:r>
            <w:r w:rsidR="00BC6529" w:rsidRPr="00237560">
              <w:rPr>
                <w:rFonts w:ascii="Times New Roman" w:hAnsi="Times New Roman"/>
                <w:lang w:val="en-US"/>
              </w:rPr>
              <w:t xml:space="preserve"> (s</w:t>
            </w:r>
            <w:r w:rsidRPr="00237560">
              <w:rPr>
                <w:rFonts w:ascii="Times New Roman" w:hAnsi="Times New Roman"/>
                <w:lang w:val="en-US"/>
              </w:rPr>
              <w:t>)</w:t>
            </w:r>
          </w:p>
        </w:tc>
        <w:tc>
          <w:tcPr>
            <w:tcW w:w="1842" w:type="dxa"/>
            <w:tcBorders>
              <w:top w:val="dotted" w:sz="2" w:space="0" w:color="auto"/>
              <w:bottom w:val="dotted" w:sz="2" w:space="0" w:color="auto"/>
            </w:tcBorders>
            <w:shd w:val="clear" w:color="auto" w:fill="auto"/>
            <w:vAlign w:val="center"/>
          </w:tcPr>
          <w:p w14:paraId="54DBB3DF"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214.21 (25.89)</w:t>
            </w:r>
          </w:p>
          <w:p w14:paraId="0B906508"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172-322</w:t>
            </w:r>
          </w:p>
        </w:tc>
        <w:tc>
          <w:tcPr>
            <w:tcW w:w="1843" w:type="dxa"/>
            <w:tcBorders>
              <w:top w:val="dotted" w:sz="2" w:space="0" w:color="auto"/>
              <w:bottom w:val="dotted" w:sz="2" w:space="0" w:color="auto"/>
            </w:tcBorders>
            <w:shd w:val="clear" w:color="auto" w:fill="auto"/>
            <w:vAlign w:val="center"/>
          </w:tcPr>
          <w:p w14:paraId="3D80906A"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239.90 (38.11)</w:t>
            </w:r>
          </w:p>
          <w:p w14:paraId="0831084E"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194-371</w:t>
            </w:r>
          </w:p>
        </w:tc>
        <w:tc>
          <w:tcPr>
            <w:tcW w:w="1843" w:type="dxa"/>
            <w:tcBorders>
              <w:top w:val="dotted" w:sz="2" w:space="0" w:color="auto"/>
              <w:bottom w:val="dotted" w:sz="2" w:space="0" w:color="auto"/>
            </w:tcBorders>
            <w:shd w:val="clear" w:color="auto" w:fill="auto"/>
            <w:vAlign w:val="center"/>
          </w:tcPr>
          <w:p w14:paraId="5C184AFC"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247.17 (31.18)</w:t>
            </w:r>
          </w:p>
          <w:p w14:paraId="2B019DA9"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199-328</w:t>
            </w:r>
          </w:p>
        </w:tc>
      </w:tr>
      <w:tr w:rsidR="00DD7798" w:rsidRPr="00237560" w14:paraId="7C0BA6D8" w14:textId="77777777">
        <w:tc>
          <w:tcPr>
            <w:tcW w:w="2802" w:type="dxa"/>
            <w:tcBorders>
              <w:top w:val="dotted" w:sz="2" w:space="0" w:color="auto"/>
              <w:bottom w:val="dotted" w:sz="2" w:space="0" w:color="auto"/>
            </w:tcBorders>
            <w:shd w:val="clear" w:color="auto" w:fill="auto"/>
          </w:tcPr>
          <w:p w14:paraId="3609C46F" w14:textId="77777777" w:rsidR="000E185E" w:rsidRPr="00237560" w:rsidRDefault="00BC6529" w:rsidP="003C190B">
            <w:pPr>
              <w:spacing w:line="480" w:lineRule="auto"/>
              <w:rPr>
                <w:rFonts w:ascii="Times New Roman" w:hAnsi="Times New Roman"/>
                <w:lang w:val="en-US"/>
              </w:rPr>
            </w:pPr>
            <w:r w:rsidRPr="00237560">
              <w:rPr>
                <w:rFonts w:ascii="Times New Roman" w:hAnsi="Times New Roman"/>
                <w:lang w:val="en-US"/>
              </w:rPr>
              <w:t xml:space="preserve">D-KEFS </w:t>
            </w:r>
          </w:p>
          <w:p w14:paraId="2FC1A287" w14:textId="77777777" w:rsidR="00DD7798" w:rsidRPr="00237560" w:rsidRDefault="00BC6529" w:rsidP="003C190B">
            <w:pPr>
              <w:spacing w:line="480" w:lineRule="auto"/>
              <w:rPr>
                <w:rFonts w:ascii="Times New Roman" w:hAnsi="Times New Roman"/>
                <w:lang w:val="en-US"/>
              </w:rPr>
            </w:pPr>
            <w:r w:rsidRPr="00237560">
              <w:rPr>
                <w:rFonts w:ascii="Times New Roman" w:hAnsi="Times New Roman"/>
                <w:lang w:val="en-US"/>
              </w:rPr>
              <w:t>Visual Scanning Task (s</w:t>
            </w:r>
            <w:r w:rsidR="00DD7798" w:rsidRPr="00237560">
              <w:rPr>
                <w:rFonts w:ascii="Times New Roman" w:hAnsi="Times New Roman"/>
                <w:lang w:val="en-US"/>
              </w:rPr>
              <w:t>)</w:t>
            </w:r>
          </w:p>
        </w:tc>
        <w:tc>
          <w:tcPr>
            <w:tcW w:w="1842" w:type="dxa"/>
            <w:tcBorders>
              <w:top w:val="dotted" w:sz="2" w:space="0" w:color="auto"/>
              <w:bottom w:val="dotted" w:sz="2" w:space="0" w:color="auto"/>
            </w:tcBorders>
            <w:shd w:val="clear" w:color="auto" w:fill="auto"/>
            <w:vAlign w:val="center"/>
          </w:tcPr>
          <w:p w14:paraId="3284E478"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28.92 (8.46)</w:t>
            </w:r>
          </w:p>
          <w:p w14:paraId="2F3D97C0"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18-54</w:t>
            </w:r>
          </w:p>
        </w:tc>
        <w:tc>
          <w:tcPr>
            <w:tcW w:w="1843" w:type="dxa"/>
            <w:tcBorders>
              <w:top w:val="dotted" w:sz="2" w:space="0" w:color="auto"/>
              <w:bottom w:val="dotted" w:sz="2" w:space="0" w:color="auto"/>
            </w:tcBorders>
            <w:shd w:val="clear" w:color="auto" w:fill="auto"/>
            <w:vAlign w:val="center"/>
          </w:tcPr>
          <w:p w14:paraId="68F37784"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32.70 (8.21)</w:t>
            </w:r>
          </w:p>
          <w:p w14:paraId="5F3CE9D4"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17-48</w:t>
            </w:r>
          </w:p>
        </w:tc>
        <w:tc>
          <w:tcPr>
            <w:tcW w:w="1843" w:type="dxa"/>
            <w:tcBorders>
              <w:top w:val="dotted" w:sz="2" w:space="0" w:color="auto"/>
              <w:bottom w:val="dotted" w:sz="2" w:space="0" w:color="auto"/>
            </w:tcBorders>
            <w:shd w:val="clear" w:color="auto" w:fill="auto"/>
            <w:vAlign w:val="center"/>
          </w:tcPr>
          <w:p w14:paraId="3EE352EA"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38.61 (12.95)</w:t>
            </w:r>
          </w:p>
          <w:p w14:paraId="31F0C03D"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20-65</w:t>
            </w:r>
          </w:p>
        </w:tc>
      </w:tr>
      <w:tr w:rsidR="00DD7798" w:rsidRPr="00237560" w14:paraId="656BF8B2" w14:textId="77777777">
        <w:tc>
          <w:tcPr>
            <w:tcW w:w="2802" w:type="dxa"/>
            <w:tcBorders>
              <w:top w:val="dotted" w:sz="2" w:space="0" w:color="auto"/>
              <w:bottom w:val="dotted" w:sz="2" w:space="0" w:color="auto"/>
            </w:tcBorders>
            <w:shd w:val="clear" w:color="auto" w:fill="auto"/>
          </w:tcPr>
          <w:p w14:paraId="660C9FA2" w14:textId="77777777" w:rsidR="000E185E" w:rsidRPr="00237560" w:rsidRDefault="00DD7798" w:rsidP="003C190B">
            <w:pPr>
              <w:spacing w:line="480" w:lineRule="auto"/>
              <w:rPr>
                <w:rFonts w:ascii="Times New Roman" w:hAnsi="Times New Roman"/>
                <w:lang w:val="en-US"/>
              </w:rPr>
            </w:pPr>
            <w:r w:rsidRPr="00237560">
              <w:rPr>
                <w:rFonts w:ascii="Times New Roman" w:hAnsi="Times New Roman"/>
                <w:lang w:val="en-US"/>
              </w:rPr>
              <w:t>D-KEFS</w:t>
            </w:r>
            <w:r w:rsidR="009111CE" w:rsidRPr="00237560">
              <w:rPr>
                <w:rFonts w:ascii="Times New Roman" w:hAnsi="Times New Roman"/>
                <w:lang w:val="en-US"/>
              </w:rPr>
              <w:t xml:space="preserve"> </w:t>
            </w:r>
          </w:p>
          <w:p w14:paraId="0D54EABD" w14:textId="77777777" w:rsidR="00DD7798" w:rsidRPr="00237560" w:rsidRDefault="00BC6529" w:rsidP="003C190B">
            <w:pPr>
              <w:spacing w:line="480" w:lineRule="auto"/>
              <w:rPr>
                <w:rFonts w:ascii="Times New Roman" w:hAnsi="Times New Roman"/>
                <w:lang w:val="en-US"/>
              </w:rPr>
            </w:pPr>
            <w:r w:rsidRPr="00237560">
              <w:rPr>
                <w:rFonts w:ascii="Times New Roman" w:hAnsi="Times New Roman"/>
                <w:lang w:val="en-US"/>
              </w:rPr>
              <w:t>Motor Speed Task (s</w:t>
            </w:r>
            <w:r w:rsidR="00DD7798" w:rsidRPr="00237560">
              <w:rPr>
                <w:rFonts w:ascii="Times New Roman" w:hAnsi="Times New Roman"/>
                <w:lang w:val="en-US"/>
              </w:rPr>
              <w:t>)</w:t>
            </w:r>
          </w:p>
        </w:tc>
        <w:tc>
          <w:tcPr>
            <w:tcW w:w="1842" w:type="dxa"/>
            <w:tcBorders>
              <w:top w:val="dotted" w:sz="2" w:space="0" w:color="auto"/>
              <w:bottom w:val="dotted" w:sz="2" w:space="0" w:color="auto"/>
            </w:tcBorders>
            <w:shd w:val="clear" w:color="auto" w:fill="auto"/>
            <w:vAlign w:val="center"/>
          </w:tcPr>
          <w:p w14:paraId="0DBE02D2"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37.29 (14.51)</w:t>
            </w:r>
          </w:p>
          <w:p w14:paraId="4D7EE191"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17-81</w:t>
            </w:r>
          </w:p>
        </w:tc>
        <w:tc>
          <w:tcPr>
            <w:tcW w:w="1843" w:type="dxa"/>
            <w:tcBorders>
              <w:top w:val="dotted" w:sz="2" w:space="0" w:color="auto"/>
              <w:bottom w:val="dotted" w:sz="2" w:space="0" w:color="auto"/>
            </w:tcBorders>
            <w:shd w:val="clear" w:color="auto" w:fill="auto"/>
            <w:vAlign w:val="center"/>
          </w:tcPr>
          <w:p w14:paraId="17A0691F"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45.03 (19.62)</w:t>
            </w:r>
          </w:p>
          <w:p w14:paraId="7FED7DE2"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17-87</w:t>
            </w:r>
          </w:p>
        </w:tc>
        <w:tc>
          <w:tcPr>
            <w:tcW w:w="1843" w:type="dxa"/>
            <w:tcBorders>
              <w:top w:val="dotted" w:sz="2" w:space="0" w:color="auto"/>
              <w:bottom w:val="dotted" w:sz="2" w:space="0" w:color="auto"/>
            </w:tcBorders>
            <w:shd w:val="clear" w:color="auto" w:fill="auto"/>
            <w:vAlign w:val="center"/>
          </w:tcPr>
          <w:p w14:paraId="55034D13"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42.0 (17.23)</w:t>
            </w:r>
          </w:p>
          <w:p w14:paraId="7AB0A30C"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21-92</w:t>
            </w:r>
          </w:p>
        </w:tc>
      </w:tr>
      <w:tr w:rsidR="00DD7798" w:rsidRPr="00237560" w14:paraId="615838F6" w14:textId="77777777">
        <w:tc>
          <w:tcPr>
            <w:tcW w:w="2802" w:type="dxa"/>
            <w:tcBorders>
              <w:top w:val="dotted" w:sz="2" w:space="0" w:color="auto"/>
              <w:bottom w:val="dotted" w:sz="2" w:space="0" w:color="auto"/>
            </w:tcBorders>
            <w:shd w:val="clear" w:color="auto" w:fill="auto"/>
          </w:tcPr>
          <w:p w14:paraId="7A30AFE2" w14:textId="77777777" w:rsidR="00DD7798" w:rsidRPr="00237560" w:rsidRDefault="00DD7798" w:rsidP="00BC6529">
            <w:pPr>
              <w:spacing w:line="480" w:lineRule="auto"/>
              <w:rPr>
                <w:rFonts w:ascii="Times New Roman" w:hAnsi="Times New Roman"/>
                <w:lang w:val="en-US"/>
              </w:rPr>
            </w:pPr>
            <w:r w:rsidRPr="00237560">
              <w:rPr>
                <w:rFonts w:ascii="Times New Roman" w:hAnsi="Times New Roman"/>
                <w:lang w:val="en-US"/>
              </w:rPr>
              <w:t>CANTAB</w:t>
            </w:r>
            <w:r w:rsidR="009111CE" w:rsidRPr="00237560">
              <w:rPr>
                <w:rFonts w:ascii="Times New Roman" w:hAnsi="Times New Roman"/>
                <w:lang w:val="en-US"/>
              </w:rPr>
              <w:t xml:space="preserve"> </w:t>
            </w:r>
            <w:r w:rsidRPr="00237560">
              <w:rPr>
                <w:rFonts w:ascii="Times New Roman" w:hAnsi="Times New Roman"/>
                <w:lang w:val="en-US"/>
              </w:rPr>
              <w:t>Motor Screening Task (</w:t>
            </w:r>
            <w:r w:rsidR="00BC6529" w:rsidRPr="00237560">
              <w:rPr>
                <w:rFonts w:ascii="Times New Roman" w:hAnsi="Times New Roman"/>
                <w:lang w:val="en-US"/>
              </w:rPr>
              <w:t>ms)</w:t>
            </w:r>
          </w:p>
        </w:tc>
        <w:tc>
          <w:tcPr>
            <w:tcW w:w="1842" w:type="dxa"/>
            <w:tcBorders>
              <w:top w:val="dotted" w:sz="2" w:space="0" w:color="auto"/>
              <w:bottom w:val="dotted" w:sz="2" w:space="0" w:color="auto"/>
            </w:tcBorders>
            <w:shd w:val="clear" w:color="auto" w:fill="auto"/>
            <w:vAlign w:val="center"/>
          </w:tcPr>
          <w:p w14:paraId="38D86E88"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752.66 (186.78)</w:t>
            </w:r>
          </w:p>
          <w:p w14:paraId="621533F1" w14:textId="77777777" w:rsidR="00DD7798" w:rsidRPr="00237560" w:rsidRDefault="00DD7798" w:rsidP="003C190B">
            <w:pPr>
              <w:spacing w:line="480" w:lineRule="auto"/>
              <w:jc w:val="center"/>
              <w:rPr>
                <w:rFonts w:ascii="Times New Roman" w:hAnsi="Times New Roman"/>
                <w:i/>
                <w:lang w:val="en-US"/>
              </w:rPr>
            </w:pPr>
            <w:r w:rsidRPr="00237560">
              <w:rPr>
                <w:rFonts w:ascii="Times New Roman" w:hAnsi="Times New Roman"/>
                <w:i/>
                <w:lang w:val="en-US"/>
              </w:rPr>
              <w:t>503.0-1339.3</w:t>
            </w:r>
          </w:p>
        </w:tc>
        <w:tc>
          <w:tcPr>
            <w:tcW w:w="1843" w:type="dxa"/>
            <w:tcBorders>
              <w:top w:val="dotted" w:sz="2" w:space="0" w:color="auto"/>
              <w:bottom w:val="dotted" w:sz="2" w:space="0" w:color="auto"/>
            </w:tcBorders>
            <w:shd w:val="clear" w:color="auto" w:fill="auto"/>
            <w:vAlign w:val="center"/>
          </w:tcPr>
          <w:p w14:paraId="62768AE7"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855.72 (191.96)</w:t>
            </w:r>
          </w:p>
          <w:p w14:paraId="78BB9E66"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543.0-1285.0</w:t>
            </w:r>
          </w:p>
        </w:tc>
        <w:tc>
          <w:tcPr>
            <w:tcW w:w="1843" w:type="dxa"/>
            <w:tcBorders>
              <w:top w:val="dotted" w:sz="2" w:space="0" w:color="auto"/>
              <w:bottom w:val="dotted" w:sz="2" w:space="0" w:color="auto"/>
            </w:tcBorders>
            <w:shd w:val="clear" w:color="auto" w:fill="auto"/>
            <w:vAlign w:val="center"/>
          </w:tcPr>
          <w:p w14:paraId="50B8B121"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767.91 (125.67)</w:t>
            </w:r>
          </w:p>
          <w:p w14:paraId="5870256A"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586.78-1277.18</w:t>
            </w:r>
          </w:p>
        </w:tc>
      </w:tr>
      <w:tr w:rsidR="00DD7798" w:rsidRPr="00237560" w14:paraId="57F2840F" w14:textId="77777777">
        <w:tc>
          <w:tcPr>
            <w:tcW w:w="2802" w:type="dxa"/>
            <w:tcBorders>
              <w:top w:val="dotted" w:sz="2" w:space="0" w:color="auto"/>
              <w:bottom w:val="single" w:sz="4" w:space="0" w:color="auto"/>
            </w:tcBorders>
            <w:shd w:val="clear" w:color="auto" w:fill="auto"/>
          </w:tcPr>
          <w:p w14:paraId="108E0CF6" w14:textId="77777777" w:rsidR="00DD7798" w:rsidRPr="00237560" w:rsidRDefault="008F1CD5" w:rsidP="003C190B">
            <w:pPr>
              <w:spacing w:line="480" w:lineRule="auto"/>
              <w:rPr>
                <w:rFonts w:ascii="Times New Roman" w:hAnsi="Times New Roman"/>
                <w:lang w:val="en-US"/>
              </w:rPr>
            </w:pPr>
            <w:r w:rsidRPr="00237560">
              <w:rPr>
                <w:rFonts w:ascii="Times New Roman" w:hAnsi="Times New Roman"/>
                <w:lang w:val="en-US"/>
              </w:rPr>
              <w:t xml:space="preserve">CANTAB Big </w:t>
            </w:r>
            <w:r w:rsidR="00BC6529" w:rsidRPr="00237560">
              <w:rPr>
                <w:rFonts w:ascii="Times New Roman" w:hAnsi="Times New Roman"/>
                <w:lang w:val="en-US"/>
              </w:rPr>
              <w:t>/Little Circle Task (ms</w:t>
            </w:r>
            <w:r w:rsidR="00DD7798" w:rsidRPr="00237560">
              <w:rPr>
                <w:rFonts w:ascii="Times New Roman" w:hAnsi="Times New Roman"/>
                <w:lang w:val="en-US"/>
              </w:rPr>
              <w:t>)</w:t>
            </w:r>
          </w:p>
        </w:tc>
        <w:tc>
          <w:tcPr>
            <w:tcW w:w="1842" w:type="dxa"/>
            <w:tcBorders>
              <w:top w:val="dotted" w:sz="2" w:space="0" w:color="auto"/>
              <w:bottom w:val="single" w:sz="4" w:space="0" w:color="auto"/>
            </w:tcBorders>
            <w:shd w:val="clear" w:color="auto" w:fill="auto"/>
            <w:vAlign w:val="center"/>
          </w:tcPr>
          <w:p w14:paraId="3493F9CE"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715.25 (127.53)</w:t>
            </w:r>
          </w:p>
          <w:p w14:paraId="2BE335C5"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521.45-1088.15</w:t>
            </w:r>
          </w:p>
        </w:tc>
        <w:tc>
          <w:tcPr>
            <w:tcW w:w="1843" w:type="dxa"/>
            <w:tcBorders>
              <w:top w:val="dotted" w:sz="2" w:space="0" w:color="auto"/>
              <w:bottom w:val="single" w:sz="4" w:space="0" w:color="auto"/>
            </w:tcBorders>
            <w:shd w:val="clear" w:color="auto" w:fill="auto"/>
            <w:vAlign w:val="center"/>
          </w:tcPr>
          <w:p w14:paraId="4692898D"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770.36 (165.73)</w:t>
            </w:r>
          </w:p>
          <w:p w14:paraId="7EB3CEE5"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531.72-1325.91</w:t>
            </w:r>
          </w:p>
        </w:tc>
        <w:tc>
          <w:tcPr>
            <w:tcW w:w="1843" w:type="dxa"/>
            <w:tcBorders>
              <w:top w:val="dotted" w:sz="2" w:space="0" w:color="auto"/>
              <w:bottom w:val="single" w:sz="4" w:space="0" w:color="auto"/>
            </w:tcBorders>
            <w:shd w:val="clear" w:color="auto" w:fill="auto"/>
            <w:vAlign w:val="center"/>
          </w:tcPr>
          <w:p w14:paraId="53151DE1"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lang w:val="en-US"/>
              </w:rPr>
              <w:t>789.79 (168.68)</w:t>
            </w:r>
          </w:p>
          <w:p w14:paraId="6C280FC9" w14:textId="77777777" w:rsidR="00DD7798" w:rsidRPr="00237560" w:rsidRDefault="00DD7798" w:rsidP="003C190B">
            <w:pPr>
              <w:spacing w:line="480" w:lineRule="auto"/>
              <w:jc w:val="center"/>
              <w:rPr>
                <w:rFonts w:ascii="Times New Roman" w:hAnsi="Times New Roman"/>
                <w:lang w:val="en-US"/>
              </w:rPr>
            </w:pPr>
            <w:r w:rsidRPr="00237560">
              <w:rPr>
                <w:rFonts w:ascii="Times New Roman" w:hAnsi="Times New Roman"/>
                <w:i/>
                <w:lang w:val="en-US"/>
              </w:rPr>
              <w:t>586.78-1277.18</w:t>
            </w:r>
          </w:p>
        </w:tc>
      </w:tr>
    </w:tbl>
    <w:p w14:paraId="0DC11EFA" w14:textId="77777777" w:rsidR="00DD7798" w:rsidRPr="00237560" w:rsidRDefault="00DD7798" w:rsidP="00DD7798">
      <w:pPr>
        <w:spacing w:after="120" w:line="480" w:lineRule="auto"/>
        <w:rPr>
          <w:rFonts w:ascii="Times New Roman" w:hAnsi="Times New Roman"/>
          <w:lang w:val="en-US"/>
        </w:rPr>
      </w:pPr>
      <w:r w:rsidRPr="00237560">
        <w:rPr>
          <w:rFonts w:ascii="Times New Roman" w:hAnsi="Times New Roman"/>
          <w:i/>
          <w:lang w:val="en-US"/>
        </w:rPr>
        <w:t>Note</w:t>
      </w:r>
      <w:r w:rsidR="00B67EFA" w:rsidRPr="00237560">
        <w:rPr>
          <w:rFonts w:ascii="Times New Roman" w:hAnsi="Times New Roman"/>
          <w:lang w:val="en-US"/>
        </w:rPr>
        <w:t>. TD=Typically-</w:t>
      </w:r>
      <w:r w:rsidRPr="00237560">
        <w:rPr>
          <w:rFonts w:ascii="Times New Roman" w:hAnsi="Times New Roman"/>
          <w:lang w:val="en-US"/>
        </w:rPr>
        <w:t xml:space="preserve">Developing, MD=Motor Difficulties, DCD=Developmental Coordination Disorder, CANTAB=Cambridge Neuropsychological Test Automated Battery, </w:t>
      </w:r>
      <w:r w:rsidRPr="00237560">
        <w:rPr>
          <w:rFonts w:ascii="Times New Roman" w:hAnsi="Times New Roman"/>
          <w:noProof/>
          <w:lang w:val="en-US"/>
        </w:rPr>
        <w:t>D-KEFS=</w:t>
      </w:r>
      <w:r w:rsidRPr="00237560">
        <w:rPr>
          <w:rFonts w:ascii="Times New Roman" w:hAnsi="Times New Roman"/>
          <w:lang w:val="en-US"/>
        </w:rPr>
        <w:t>Delis-Kaplan Executive Function System</w:t>
      </w:r>
      <w:r w:rsidR="0064475C" w:rsidRPr="00237560">
        <w:rPr>
          <w:rFonts w:ascii="Times New Roman" w:hAnsi="Times New Roman"/>
          <w:lang w:val="en-US"/>
        </w:rPr>
        <w:t>.</w:t>
      </w:r>
    </w:p>
    <w:p w14:paraId="44CE0309" w14:textId="77777777" w:rsidR="00DD7798" w:rsidRPr="00237560" w:rsidRDefault="00DD7798"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2E573C2C" w14:textId="77777777" w:rsidR="001F5B41" w:rsidRPr="00237560" w:rsidRDefault="001F5B41"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63AC3DE5" w14:textId="77777777" w:rsidR="008026BC" w:rsidRPr="00237560" w:rsidRDefault="008026BC"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61CF7931" w14:textId="77777777" w:rsidR="008026BC" w:rsidRPr="00237560" w:rsidRDefault="008026BC"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6F69486E" w14:textId="77777777" w:rsidR="008026BC" w:rsidRPr="00237560" w:rsidRDefault="008026BC"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350C98ED" w14:textId="77777777" w:rsidR="008026BC" w:rsidRPr="00237560" w:rsidRDefault="008026BC"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3F538467" w14:textId="77777777" w:rsidR="008026BC" w:rsidRPr="00237560" w:rsidRDefault="008026BC"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020B4820" w14:textId="77777777" w:rsidR="008026BC" w:rsidRPr="00237560" w:rsidRDefault="008026BC"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05DAABE6" w14:textId="77777777" w:rsidR="008026BC" w:rsidRPr="00237560" w:rsidRDefault="008026BC"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310159D8" w14:textId="77777777" w:rsidR="008026BC" w:rsidRPr="00237560" w:rsidRDefault="008026BC"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1BE08249" w14:textId="77777777" w:rsidR="008026BC" w:rsidRPr="00237560" w:rsidRDefault="008026BC"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0EF2F869" w14:textId="77777777" w:rsidR="001F5B41" w:rsidRPr="00237560" w:rsidRDefault="001F5B41" w:rsidP="00DD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val="en-US"/>
        </w:rPr>
      </w:pPr>
    </w:p>
    <w:p w14:paraId="1A3093B9" w14:textId="77777777" w:rsidR="00D70EFF" w:rsidRPr="00237560" w:rsidRDefault="00D70EFF" w:rsidP="00BC6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Times New Roman" w:hAnsi="Times New Roman"/>
          <w:lang w:val="en-US"/>
        </w:rPr>
      </w:pPr>
    </w:p>
    <w:p w14:paraId="549FEB8C" w14:textId="77777777" w:rsidR="00DD7798" w:rsidRPr="00237560" w:rsidRDefault="00BC6529" w:rsidP="00BC6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Times New Roman" w:hAnsi="Times New Roman"/>
          <w:lang w:val="en-US"/>
        </w:rPr>
      </w:pPr>
      <w:r w:rsidRPr="00237560">
        <w:rPr>
          <w:rFonts w:ascii="Times New Roman" w:hAnsi="Times New Roman"/>
          <w:lang w:val="en-US"/>
        </w:rPr>
        <w:t>Table 2</w:t>
      </w:r>
    </w:p>
    <w:p w14:paraId="161C390F" w14:textId="77777777" w:rsidR="00F13988" w:rsidRPr="00237560" w:rsidRDefault="00DD7798" w:rsidP="0041286C">
      <w:pPr>
        <w:spacing w:line="480" w:lineRule="auto"/>
        <w:rPr>
          <w:rFonts w:ascii="Times New Roman" w:hAnsi="Times New Roman"/>
          <w:b/>
          <w:szCs w:val="22"/>
          <w:lang w:val="en-US"/>
        </w:rPr>
      </w:pPr>
      <w:r w:rsidRPr="00237560">
        <w:rPr>
          <w:rFonts w:ascii="Times New Roman" w:hAnsi="Times New Roman"/>
          <w:lang w:val="en-US"/>
        </w:rPr>
        <w:t xml:space="preserve">Summary details of Step 2 of </w:t>
      </w:r>
      <w:r w:rsidR="00765D0D" w:rsidRPr="00237560">
        <w:rPr>
          <w:rFonts w:ascii="Times New Roman" w:hAnsi="Times New Roman"/>
          <w:lang w:val="en-US"/>
        </w:rPr>
        <w:t xml:space="preserve">the </w:t>
      </w:r>
      <w:r w:rsidRPr="00237560">
        <w:rPr>
          <w:rFonts w:ascii="Times New Roman" w:hAnsi="Times New Roman"/>
          <w:lang w:val="en-US"/>
        </w:rPr>
        <w:t xml:space="preserve">hierarchical multiple regression analyses predicting speed of performance in </w:t>
      </w:r>
      <w:r w:rsidRPr="00237560">
        <w:rPr>
          <w:rFonts w:ascii="Times New Roman" w:hAnsi="Times New Roman"/>
          <w:noProof/>
          <w:lang w:val="en-US"/>
        </w:rPr>
        <w:t xml:space="preserve">the response inhibition and processing speed measures. </w:t>
      </w:r>
      <w:r w:rsidR="00031D75" w:rsidRPr="00237560">
        <w:rPr>
          <w:rFonts w:ascii="Times New Roman" w:hAnsi="Times New Roman"/>
          <w:lang w:val="en-US"/>
        </w:rPr>
        <w:t>Standardized</w:t>
      </w:r>
      <w:r w:rsidRPr="00237560">
        <w:rPr>
          <w:rFonts w:ascii="Times New Roman" w:hAnsi="Times New Roman"/>
          <w:lang w:val="en-US"/>
        </w:rPr>
        <w:t xml:space="preserve"> beta values, </w:t>
      </w:r>
      <w:r w:rsidRPr="00237560">
        <w:rPr>
          <w:rFonts w:ascii="Times New Roman" w:hAnsi="Times New Roman"/>
          <w:i/>
          <w:lang w:val="en-US"/>
        </w:rPr>
        <w:t xml:space="preserve">unstandardized coefficients </w:t>
      </w:r>
      <w:r w:rsidR="00BC6529" w:rsidRPr="00237560">
        <w:rPr>
          <w:rFonts w:ascii="Times New Roman" w:hAnsi="Times New Roman"/>
          <w:lang w:val="en-US"/>
        </w:rPr>
        <w:t xml:space="preserve">and </w:t>
      </w:r>
      <w:r w:rsidRPr="00237560">
        <w:rPr>
          <w:rFonts w:ascii="Times New Roman" w:hAnsi="Times New Roman"/>
          <w:i/>
          <w:lang w:val="en-US"/>
        </w:rPr>
        <w:t>(standard errors)</w:t>
      </w:r>
      <w:r w:rsidRPr="00237560">
        <w:rPr>
          <w:rFonts w:ascii="Times New Roman" w:hAnsi="Times New Roman"/>
          <w:lang w:val="en-US"/>
        </w:rPr>
        <w:t xml:space="preserve"> are reported for each predictor variable</w:t>
      </w:r>
      <w:r w:rsidR="0031019F" w:rsidRPr="00237560">
        <w:rPr>
          <w:rFonts w:ascii="Times New Roman" w:hAnsi="Times New Roman"/>
          <w:lang w:val="en-US"/>
        </w:rPr>
        <w:t xml:space="preserve">. The total amount of variance predicted by the </w:t>
      </w:r>
      <w:r w:rsidR="0085673A" w:rsidRPr="00237560">
        <w:rPr>
          <w:rFonts w:ascii="Times New Roman" w:hAnsi="Times New Roman"/>
          <w:lang w:val="en-US"/>
        </w:rPr>
        <w:t xml:space="preserve">final </w:t>
      </w:r>
      <w:r w:rsidR="0031019F" w:rsidRPr="00237560">
        <w:rPr>
          <w:rFonts w:ascii="Times New Roman" w:hAnsi="Times New Roman"/>
          <w:lang w:val="en-US"/>
        </w:rPr>
        <w:t xml:space="preserve">model is also presented, </w:t>
      </w:r>
      <w:r w:rsidR="00036EAC" w:rsidRPr="00237560">
        <w:rPr>
          <w:rFonts w:ascii="Times New Roman" w:hAnsi="Times New Roman"/>
          <w:lang w:val="en-US"/>
        </w:rPr>
        <w:t xml:space="preserve">along with the change in </w:t>
      </w:r>
      <w:r w:rsidR="00036EAC" w:rsidRPr="00237560">
        <w:rPr>
          <w:rFonts w:ascii="Times New Roman" w:hAnsi="Times New Roman"/>
          <w:i/>
          <w:lang w:val="en-US"/>
        </w:rPr>
        <w:t>R</w:t>
      </w:r>
      <w:r w:rsidR="00036EAC" w:rsidRPr="00237560">
        <w:rPr>
          <w:rFonts w:ascii="Times New Roman" w:hAnsi="Times New Roman"/>
          <w:vertAlign w:val="superscript"/>
          <w:lang w:val="en-US"/>
        </w:rPr>
        <w:t xml:space="preserve">2 </w:t>
      </w:r>
      <w:r w:rsidR="0085673A" w:rsidRPr="00237560">
        <w:rPr>
          <w:rFonts w:ascii="Times New Roman" w:hAnsi="Times New Roman"/>
          <w:lang w:val="en-US"/>
        </w:rPr>
        <w:t>in</w:t>
      </w:r>
      <w:r w:rsidR="00036EAC" w:rsidRPr="00237560">
        <w:rPr>
          <w:rFonts w:ascii="Times New Roman" w:hAnsi="Times New Roman"/>
          <w:lang w:val="en-US"/>
        </w:rPr>
        <w:t xml:space="preserve"> Step 2 of the model</w:t>
      </w:r>
      <w:r w:rsidR="001D71A4" w:rsidRPr="00237560">
        <w:rPr>
          <w:rFonts w:ascii="Times New Roman" w:hAnsi="Times New Roman"/>
          <w:lang w:val="en-US"/>
        </w:rPr>
        <w:t xml:space="preserve"> (significant changes indicate</w:t>
      </w:r>
      <w:r w:rsidR="0031019F" w:rsidRPr="00237560">
        <w:rPr>
          <w:rFonts w:ascii="Times New Roman" w:hAnsi="Times New Roman"/>
          <w:lang w:val="en-US"/>
        </w:rPr>
        <w:t xml:space="preserve"> a</w:t>
      </w:r>
      <w:r w:rsidR="001D71A4" w:rsidRPr="00237560">
        <w:rPr>
          <w:rFonts w:ascii="Times New Roman" w:hAnsi="Times New Roman"/>
          <w:lang w:val="en-US"/>
        </w:rPr>
        <w:t>n</w:t>
      </w:r>
      <w:r w:rsidR="0031019F" w:rsidRPr="00237560">
        <w:rPr>
          <w:rFonts w:ascii="Times New Roman" w:hAnsi="Times New Roman"/>
          <w:lang w:val="en-US"/>
        </w:rPr>
        <w:t xml:space="preserve"> effect of the group comparisons after key background variables have been taken into account</w:t>
      </w:r>
      <w:r w:rsidR="0085673A" w:rsidRPr="00237560">
        <w:rPr>
          <w:rFonts w:ascii="Times New Roman" w:hAnsi="Times New Roman"/>
          <w:lang w:val="en-US"/>
        </w:rPr>
        <w:t>)</w:t>
      </w:r>
      <w:r w:rsidRPr="00237560">
        <w:rPr>
          <w:rFonts w:ascii="Times New Roman" w:hAnsi="Times New Roman"/>
          <w:lang w:val="en-US"/>
        </w:rPr>
        <w:t>. Significant values are indicated where relevant</w:t>
      </w:r>
      <w:r w:rsidR="00BC6529" w:rsidRPr="00237560">
        <w:rPr>
          <w:rFonts w:ascii="Times New Roman" w:hAnsi="Times New Roman"/>
          <w:lang w:val="en-US"/>
        </w:rPr>
        <w:t>.</w:t>
      </w:r>
    </w:p>
    <w:tbl>
      <w:tblPr>
        <w:tblW w:w="8789" w:type="dxa"/>
        <w:tblInd w:w="-176" w:type="dxa"/>
        <w:tblLayout w:type="fixed"/>
        <w:tblLook w:val="0000" w:firstRow="0" w:lastRow="0" w:firstColumn="0" w:lastColumn="0" w:noHBand="0" w:noVBand="0"/>
      </w:tblPr>
      <w:tblGrid>
        <w:gridCol w:w="1277"/>
        <w:gridCol w:w="850"/>
        <w:gridCol w:w="802"/>
        <w:gridCol w:w="899"/>
        <w:gridCol w:w="1054"/>
        <w:gridCol w:w="1072"/>
        <w:gridCol w:w="993"/>
        <w:gridCol w:w="992"/>
        <w:gridCol w:w="850"/>
      </w:tblGrid>
      <w:tr w:rsidR="000E185E" w:rsidRPr="00237560" w14:paraId="309AB18A" w14:textId="77777777">
        <w:trPr>
          <w:trHeight w:val="683"/>
        </w:trPr>
        <w:tc>
          <w:tcPr>
            <w:tcW w:w="1277" w:type="dxa"/>
            <w:tcBorders>
              <w:top w:val="single" w:sz="4" w:space="0" w:color="auto"/>
            </w:tcBorders>
          </w:tcPr>
          <w:p w14:paraId="53C5B27D" w14:textId="77777777" w:rsidR="000E185E" w:rsidRPr="00237560" w:rsidRDefault="000E185E" w:rsidP="00A82BB5">
            <w:pPr>
              <w:spacing w:after="120" w:line="360" w:lineRule="auto"/>
              <w:rPr>
                <w:rFonts w:ascii="Times New Roman" w:hAnsi="Times New Roman"/>
                <w:lang w:val="en-US"/>
              </w:rPr>
            </w:pPr>
          </w:p>
        </w:tc>
        <w:tc>
          <w:tcPr>
            <w:tcW w:w="7512" w:type="dxa"/>
            <w:gridSpan w:val="8"/>
            <w:tcBorders>
              <w:top w:val="single" w:sz="4" w:space="0" w:color="auto"/>
              <w:bottom w:val="single" w:sz="4" w:space="0" w:color="auto"/>
            </w:tcBorders>
          </w:tcPr>
          <w:p w14:paraId="625D4E88" w14:textId="77777777" w:rsidR="000E185E" w:rsidRPr="00237560" w:rsidRDefault="000E185E" w:rsidP="0064475C">
            <w:pPr>
              <w:jc w:val="center"/>
              <w:rPr>
                <w:rFonts w:ascii="Times New Roman" w:hAnsi="Times New Roman"/>
                <w:lang w:val="en-US"/>
              </w:rPr>
            </w:pPr>
            <w:r w:rsidRPr="00237560">
              <w:rPr>
                <w:rFonts w:ascii="Times New Roman" w:hAnsi="Times New Roman"/>
                <w:lang w:val="en-US"/>
              </w:rPr>
              <w:t>Details of Step 2 for each regression</w:t>
            </w:r>
          </w:p>
        </w:tc>
      </w:tr>
      <w:tr w:rsidR="006F4C49" w:rsidRPr="00237560" w14:paraId="3873B2E2" w14:textId="77777777">
        <w:trPr>
          <w:trHeight w:val="1226"/>
        </w:trPr>
        <w:tc>
          <w:tcPr>
            <w:tcW w:w="1277" w:type="dxa"/>
            <w:tcBorders>
              <w:bottom w:val="single" w:sz="4" w:space="0" w:color="auto"/>
            </w:tcBorders>
          </w:tcPr>
          <w:p w14:paraId="3999D7D2" w14:textId="77777777" w:rsidR="006F4C49" w:rsidRPr="00237560" w:rsidRDefault="006F4C49" w:rsidP="0064475C">
            <w:pPr>
              <w:spacing w:after="120" w:line="480" w:lineRule="auto"/>
              <w:jc w:val="center"/>
              <w:rPr>
                <w:rFonts w:ascii="Times New Roman" w:hAnsi="Times New Roman"/>
                <w:lang w:val="en-US"/>
              </w:rPr>
            </w:pPr>
            <w:r w:rsidRPr="00237560">
              <w:rPr>
                <w:rFonts w:ascii="Times New Roman" w:hAnsi="Times New Roman"/>
                <w:lang w:val="en-US"/>
              </w:rPr>
              <w:t>Measure</w:t>
            </w:r>
          </w:p>
        </w:tc>
        <w:tc>
          <w:tcPr>
            <w:tcW w:w="850" w:type="dxa"/>
            <w:tcBorders>
              <w:top w:val="single" w:sz="4" w:space="0" w:color="auto"/>
              <w:bottom w:val="single" w:sz="4" w:space="0" w:color="auto"/>
            </w:tcBorders>
          </w:tcPr>
          <w:p w14:paraId="5DF96137" w14:textId="77777777" w:rsidR="006F4C49" w:rsidRPr="00237560" w:rsidRDefault="006F4C49" w:rsidP="0064475C">
            <w:pPr>
              <w:spacing w:after="120" w:line="480" w:lineRule="auto"/>
              <w:jc w:val="center"/>
              <w:rPr>
                <w:rFonts w:ascii="Times New Roman" w:hAnsi="Times New Roman"/>
                <w:lang w:val="en-US"/>
              </w:rPr>
            </w:pPr>
            <w:r w:rsidRPr="00237560">
              <w:rPr>
                <w:rFonts w:ascii="Times New Roman" w:hAnsi="Times New Roman"/>
                <w:lang w:val="en-US"/>
              </w:rPr>
              <w:t xml:space="preserve">Final ModelAdj. </w:t>
            </w:r>
            <w:r w:rsidRPr="00237560">
              <w:rPr>
                <w:rFonts w:ascii="Times New Roman" w:hAnsi="Times New Roman"/>
                <w:i/>
                <w:iCs/>
                <w:lang w:val="en-US"/>
              </w:rPr>
              <w:t>R</w:t>
            </w:r>
            <w:r w:rsidRPr="00237560">
              <w:rPr>
                <w:rFonts w:ascii="Times New Roman" w:hAnsi="Times New Roman"/>
                <w:vertAlign w:val="superscript"/>
                <w:lang w:val="en-US"/>
              </w:rPr>
              <w:t>2</w:t>
            </w:r>
          </w:p>
        </w:tc>
        <w:tc>
          <w:tcPr>
            <w:tcW w:w="802" w:type="dxa"/>
            <w:tcBorders>
              <w:top w:val="single" w:sz="4" w:space="0" w:color="auto"/>
              <w:bottom w:val="single" w:sz="4" w:space="0" w:color="auto"/>
            </w:tcBorders>
          </w:tcPr>
          <w:p w14:paraId="43135139" w14:textId="77777777" w:rsidR="006F4C49" w:rsidRPr="00237560" w:rsidRDefault="006F4C49" w:rsidP="0064475C">
            <w:pPr>
              <w:spacing w:line="480" w:lineRule="auto"/>
              <w:jc w:val="center"/>
              <w:rPr>
                <w:rFonts w:ascii="Times New Roman" w:hAnsi="Times New Roman"/>
                <w:i/>
                <w:lang w:val="en-US"/>
              </w:rPr>
            </w:pPr>
            <w:r w:rsidRPr="00237560">
              <w:rPr>
                <w:rFonts w:ascii="Times New Roman" w:hAnsi="Times New Roman"/>
                <w:i/>
                <w:lang w:val="en-US"/>
              </w:rPr>
              <w:t>Age</w:t>
            </w:r>
          </w:p>
        </w:tc>
        <w:tc>
          <w:tcPr>
            <w:tcW w:w="899" w:type="dxa"/>
            <w:tcBorders>
              <w:top w:val="single" w:sz="4" w:space="0" w:color="auto"/>
              <w:bottom w:val="single" w:sz="4" w:space="0" w:color="auto"/>
            </w:tcBorders>
          </w:tcPr>
          <w:p w14:paraId="571FD42B" w14:textId="77777777" w:rsidR="006F4C49" w:rsidRPr="00237560" w:rsidRDefault="006F4C49" w:rsidP="0064475C">
            <w:pPr>
              <w:spacing w:line="480" w:lineRule="auto"/>
              <w:jc w:val="center"/>
              <w:rPr>
                <w:rFonts w:ascii="Times New Roman" w:hAnsi="Times New Roman"/>
                <w:i/>
                <w:lang w:val="en-US"/>
              </w:rPr>
            </w:pPr>
            <w:r w:rsidRPr="00237560">
              <w:rPr>
                <w:rFonts w:ascii="Times New Roman" w:hAnsi="Times New Roman"/>
                <w:i/>
                <w:lang w:val="en-US"/>
              </w:rPr>
              <w:t>IQ</w:t>
            </w:r>
          </w:p>
        </w:tc>
        <w:tc>
          <w:tcPr>
            <w:tcW w:w="1054" w:type="dxa"/>
            <w:tcBorders>
              <w:top w:val="single" w:sz="4" w:space="0" w:color="auto"/>
              <w:bottom w:val="single" w:sz="4" w:space="0" w:color="auto"/>
            </w:tcBorders>
          </w:tcPr>
          <w:p w14:paraId="7B1B5500" w14:textId="77777777" w:rsidR="006F4C49" w:rsidRPr="00237560" w:rsidRDefault="006F4C49" w:rsidP="0064475C">
            <w:pPr>
              <w:spacing w:line="480" w:lineRule="auto"/>
              <w:jc w:val="center"/>
              <w:rPr>
                <w:rFonts w:ascii="Times New Roman" w:hAnsi="Times New Roman"/>
                <w:i/>
                <w:lang w:val="en-US"/>
              </w:rPr>
            </w:pPr>
            <w:r w:rsidRPr="00237560">
              <w:rPr>
                <w:rFonts w:ascii="Times New Roman" w:hAnsi="Times New Roman"/>
                <w:i/>
                <w:lang w:val="en-US"/>
              </w:rPr>
              <w:t>Reading</w:t>
            </w:r>
          </w:p>
          <w:p w14:paraId="6298E9F8" w14:textId="77777777" w:rsidR="006F4C49" w:rsidRPr="00237560" w:rsidRDefault="006F4C49" w:rsidP="0064475C">
            <w:pPr>
              <w:spacing w:line="480" w:lineRule="auto"/>
              <w:jc w:val="center"/>
              <w:rPr>
                <w:rFonts w:ascii="Times New Roman" w:hAnsi="Times New Roman"/>
                <w:i/>
                <w:lang w:val="en-US"/>
              </w:rPr>
            </w:pPr>
            <w:r w:rsidRPr="00237560">
              <w:rPr>
                <w:rFonts w:ascii="Times New Roman" w:hAnsi="Times New Roman"/>
                <w:i/>
                <w:lang w:val="en-US"/>
              </w:rPr>
              <w:t>Ability</w:t>
            </w:r>
          </w:p>
        </w:tc>
        <w:tc>
          <w:tcPr>
            <w:tcW w:w="1072" w:type="dxa"/>
            <w:tcBorders>
              <w:top w:val="single" w:sz="4" w:space="0" w:color="auto"/>
              <w:bottom w:val="single" w:sz="4" w:space="0" w:color="auto"/>
            </w:tcBorders>
          </w:tcPr>
          <w:p w14:paraId="1F54AA6F" w14:textId="77777777" w:rsidR="006F4C49" w:rsidRPr="00237560" w:rsidRDefault="006F4C49" w:rsidP="0064475C">
            <w:pPr>
              <w:spacing w:line="480" w:lineRule="auto"/>
              <w:jc w:val="center"/>
              <w:rPr>
                <w:rFonts w:ascii="Times New Roman" w:hAnsi="Times New Roman"/>
                <w:i/>
                <w:lang w:val="en-US"/>
              </w:rPr>
            </w:pPr>
            <w:r w:rsidRPr="00237560">
              <w:rPr>
                <w:rFonts w:ascii="Times New Roman" w:hAnsi="Times New Roman"/>
                <w:i/>
                <w:lang w:val="en-US"/>
              </w:rPr>
              <w:t xml:space="preserve">SDQ </w:t>
            </w:r>
            <w:r w:rsidR="00BA5F04" w:rsidRPr="00237560">
              <w:rPr>
                <w:rFonts w:ascii="Times New Roman" w:hAnsi="Times New Roman"/>
                <w:i/>
                <w:lang w:val="en-US"/>
              </w:rPr>
              <w:t>H/I Scale</w:t>
            </w:r>
          </w:p>
        </w:tc>
        <w:tc>
          <w:tcPr>
            <w:tcW w:w="993" w:type="dxa"/>
            <w:tcBorders>
              <w:top w:val="single" w:sz="4" w:space="0" w:color="auto"/>
              <w:bottom w:val="single" w:sz="4" w:space="0" w:color="auto"/>
            </w:tcBorders>
          </w:tcPr>
          <w:p w14:paraId="0E1B27EA" w14:textId="77777777" w:rsidR="006F4C49" w:rsidRPr="00237560" w:rsidRDefault="006F4C49" w:rsidP="0064475C">
            <w:pPr>
              <w:spacing w:line="480" w:lineRule="auto"/>
              <w:jc w:val="center"/>
              <w:rPr>
                <w:rFonts w:ascii="Times New Roman" w:hAnsi="Times New Roman"/>
                <w:i/>
                <w:lang w:val="en-US"/>
              </w:rPr>
            </w:pPr>
            <w:r w:rsidRPr="00237560">
              <w:rPr>
                <w:rFonts w:ascii="Times New Roman" w:hAnsi="Times New Roman"/>
                <w:i/>
                <w:lang w:val="en-US"/>
              </w:rPr>
              <w:t>TD</w:t>
            </w:r>
          </w:p>
          <w:p w14:paraId="42D6E957" w14:textId="77777777" w:rsidR="006F4C49" w:rsidRPr="00237560" w:rsidRDefault="006F4C49" w:rsidP="0064475C">
            <w:pPr>
              <w:spacing w:line="480" w:lineRule="auto"/>
              <w:jc w:val="center"/>
              <w:rPr>
                <w:rFonts w:ascii="Times New Roman" w:hAnsi="Times New Roman"/>
                <w:i/>
                <w:lang w:val="en-US"/>
              </w:rPr>
            </w:pPr>
            <w:r w:rsidRPr="00237560">
              <w:rPr>
                <w:rFonts w:ascii="Times New Roman" w:hAnsi="Times New Roman"/>
                <w:i/>
                <w:lang w:val="en-US"/>
              </w:rPr>
              <w:t>Vs.</w:t>
            </w:r>
          </w:p>
          <w:p w14:paraId="49C28453" w14:textId="77777777" w:rsidR="006F4C49" w:rsidRPr="00237560" w:rsidRDefault="006F4C49" w:rsidP="0064475C">
            <w:pPr>
              <w:spacing w:line="480" w:lineRule="auto"/>
              <w:jc w:val="center"/>
              <w:rPr>
                <w:rFonts w:ascii="Times New Roman" w:hAnsi="Times New Roman"/>
                <w:i/>
                <w:lang w:val="en-US"/>
              </w:rPr>
            </w:pPr>
            <w:r w:rsidRPr="00237560">
              <w:rPr>
                <w:rFonts w:ascii="Times New Roman" w:hAnsi="Times New Roman"/>
                <w:i/>
                <w:lang w:val="en-US"/>
              </w:rPr>
              <w:t>MD</w:t>
            </w:r>
          </w:p>
        </w:tc>
        <w:tc>
          <w:tcPr>
            <w:tcW w:w="992" w:type="dxa"/>
            <w:tcBorders>
              <w:top w:val="single" w:sz="4" w:space="0" w:color="auto"/>
              <w:bottom w:val="single" w:sz="4" w:space="0" w:color="auto"/>
            </w:tcBorders>
          </w:tcPr>
          <w:p w14:paraId="465B3633" w14:textId="77777777" w:rsidR="006F4C49" w:rsidRPr="00237560" w:rsidRDefault="006F4C49" w:rsidP="0064475C">
            <w:pPr>
              <w:spacing w:line="480" w:lineRule="auto"/>
              <w:jc w:val="center"/>
              <w:rPr>
                <w:rFonts w:ascii="Times New Roman" w:hAnsi="Times New Roman"/>
                <w:i/>
                <w:lang w:val="en-US"/>
              </w:rPr>
            </w:pPr>
            <w:r w:rsidRPr="00237560">
              <w:rPr>
                <w:rFonts w:ascii="Times New Roman" w:hAnsi="Times New Roman"/>
                <w:i/>
                <w:lang w:val="en-US"/>
              </w:rPr>
              <w:t>TD</w:t>
            </w:r>
          </w:p>
          <w:p w14:paraId="343B1865" w14:textId="77777777" w:rsidR="006F4C49" w:rsidRPr="00237560" w:rsidRDefault="006F4C49" w:rsidP="0064475C">
            <w:pPr>
              <w:spacing w:line="480" w:lineRule="auto"/>
              <w:jc w:val="center"/>
              <w:rPr>
                <w:rFonts w:ascii="Times New Roman" w:hAnsi="Times New Roman"/>
                <w:i/>
                <w:lang w:val="en-US"/>
              </w:rPr>
            </w:pPr>
            <w:r w:rsidRPr="00237560">
              <w:rPr>
                <w:rFonts w:ascii="Times New Roman" w:hAnsi="Times New Roman"/>
                <w:i/>
                <w:lang w:val="en-US"/>
              </w:rPr>
              <w:t>Vs.</w:t>
            </w:r>
          </w:p>
          <w:p w14:paraId="5A23BAAC" w14:textId="77777777" w:rsidR="006F4C49" w:rsidRPr="00237560" w:rsidRDefault="006F4C49" w:rsidP="0064475C">
            <w:pPr>
              <w:spacing w:line="480" w:lineRule="auto"/>
              <w:jc w:val="center"/>
              <w:rPr>
                <w:rFonts w:ascii="Times New Roman" w:hAnsi="Times New Roman"/>
                <w:lang w:val="en-US"/>
              </w:rPr>
            </w:pPr>
            <w:r w:rsidRPr="00237560">
              <w:rPr>
                <w:rFonts w:ascii="Times New Roman" w:hAnsi="Times New Roman"/>
                <w:i/>
                <w:lang w:val="en-US"/>
              </w:rPr>
              <w:t>DCD</w:t>
            </w:r>
          </w:p>
        </w:tc>
        <w:tc>
          <w:tcPr>
            <w:tcW w:w="850" w:type="dxa"/>
            <w:tcBorders>
              <w:top w:val="single" w:sz="4" w:space="0" w:color="auto"/>
              <w:bottom w:val="single" w:sz="4" w:space="0" w:color="auto"/>
            </w:tcBorders>
          </w:tcPr>
          <w:p w14:paraId="27BD4C7A" w14:textId="77777777" w:rsidR="006F4C49" w:rsidRPr="00237560" w:rsidRDefault="006F4C49" w:rsidP="0064475C">
            <w:pPr>
              <w:spacing w:after="120" w:line="480" w:lineRule="auto"/>
              <w:jc w:val="center"/>
              <w:rPr>
                <w:rFonts w:ascii="Times New Roman" w:hAnsi="Times New Roman"/>
                <w:lang w:val="en-US"/>
              </w:rPr>
            </w:pPr>
            <w:r w:rsidRPr="00237560">
              <w:rPr>
                <w:rFonts w:ascii="Times New Roman" w:hAnsi="Times New Roman"/>
                <w:lang w:val="en-US"/>
              </w:rPr>
              <w:t>∆</w:t>
            </w:r>
            <w:r w:rsidRPr="00237560">
              <w:rPr>
                <w:rFonts w:ascii="Times New Roman" w:hAnsi="Times New Roman"/>
                <w:i/>
                <w:iCs/>
                <w:lang w:val="en-US"/>
              </w:rPr>
              <w:t>R</w:t>
            </w:r>
            <w:r w:rsidRPr="00237560">
              <w:rPr>
                <w:rFonts w:ascii="Times New Roman" w:hAnsi="Times New Roman"/>
                <w:vertAlign w:val="superscript"/>
                <w:lang w:val="en-US"/>
              </w:rPr>
              <w:t>2</w:t>
            </w:r>
          </w:p>
          <w:p w14:paraId="242B9EB1" w14:textId="77777777" w:rsidR="006F4C49" w:rsidRPr="00237560" w:rsidRDefault="006F4C49" w:rsidP="0064475C">
            <w:pPr>
              <w:spacing w:after="120" w:line="480" w:lineRule="auto"/>
              <w:jc w:val="center"/>
              <w:rPr>
                <w:rFonts w:ascii="Times New Roman" w:hAnsi="Times New Roman"/>
                <w:b/>
                <w:lang w:val="en-US"/>
              </w:rPr>
            </w:pPr>
            <w:r w:rsidRPr="00237560">
              <w:rPr>
                <w:rFonts w:ascii="Times New Roman" w:hAnsi="Times New Roman"/>
                <w:lang w:val="en-US"/>
              </w:rPr>
              <w:t>Step 2</w:t>
            </w:r>
          </w:p>
        </w:tc>
      </w:tr>
      <w:tr w:rsidR="00104E1B" w:rsidRPr="00237560" w14:paraId="762F653C" w14:textId="77777777">
        <w:trPr>
          <w:trHeight w:val="503"/>
        </w:trPr>
        <w:tc>
          <w:tcPr>
            <w:tcW w:w="8789" w:type="dxa"/>
            <w:gridSpan w:val="9"/>
            <w:tcBorders>
              <w:top w:val="single" w:sz="4" w:space="0" w:color="auto"/>
              <w:bottom w:val="dotted" w:sz="2" w:space="0" w:color="auto"/>
            </w:tcBorders>
            <w:vAlign w:val="center"/>
          </w:tcPr>
          <w:p w14:paraId="49A265FD" w14:textId="77777777" w:rsidR="00104E1B" w:rsidRPr="00237560" w:rsidRDefault="00104E1B" w:rsidP="00104E1B">
            <w:pPr>
              <w:spacing w:line="480" w:lineRule="auto"/>
              <w:rPr>
                <w:rFonts w:ascii="Times New Roman" w:hAnsi="Times New Roman"/>
                <w:i/>
                <w:lang w:val="en-US"/>
              </w:rPr>
            </w:pPr>
            <w:r w:rsidRPr="00237560">
              <w:rPr>
                <w:rFonts w:ascii="Times New Roman" w:hAnsi="Times New Roman"/>
                <w:i/>
                <w:lang w:val="en-US"/>
              </w:rPr>
              <w:t>Response Inhibition</w:t>
            </w:r>
            <w:r w:rsidR="00AC44D2" w:rsidRPr="00237560">
              <w:rPr>
                <w:rFonts w:ascii="Times New Roman" w:hAnsi="Times New Roman"/>
                <w:i/>
                <w:lang w:val="en-US"/>
              </w:rPr>
              <w:t xml:space="preserve"> Time</w:t>
            </w:r>
          </w:p>
        </w:tc>
      </w:tr>
      <w:tr w:rsidR="00F13988" w:rsidRPr="00237560" w14:paraId="2CA2CED4" w14:textId="77777777">
        <w:trPr>
          <w:trHeight w:val="1226"/>
        </w:trPr>
        <w:tc>
          <w:tcPr>
            <w:tcW w:w="1277" w:type="dxa"/>
            <w:tcBorders>
              <w:top w:val="dotted" w:sz="2" w:space="0" w:color="auto"/>
              <w:bottom w:val="dotted" w:sz="2" w:space="0" w:color="auto"/>
            </w:tcBorders>
            <w:vAlign w:val="center"/>
          </w:tcPr>
          <w:p w14:paraId="134BB632"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VIMI</w:t>
            </w:r>
          </w:p>
          <w:p w14:paraId="5A995855"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Motor</w:t>
            </w:r>
          </w:p>
          <w:p w14:paraId="47DE893F"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Task</w:t>
            </w:r>
          </w:p>
        </w:tc>
        <w:tc>
          <w:tcPr>
            <w:tcW w:w="850" w:type="dxa"/>
            <w:tcBorders>
              <w:top w:val="dotted" w:sz="2" w:space="0" w:color="auto"/>
              <w:bottom w:val="dotted" w:sz="2" w:space="0" w:color="auto"/>
            </w:tcBorders>
          </w:tcPr>
          <w:p w14:paraId="3F4423F5" w14:textId="77777777" w:rsidR="00F13988" w:rsidRPr="00237560" w:rsidRDefault="00F13988" w:rsidP="009344C2">
            <w:pPr>
              <w:spacing w:line="480" w:lineRule="auto"/>
              <w:jc w:val="center"/>
              <w:rPr>
                <w:rFonts w:ascii="Times New Roman" w:hAnsi="Times New Roman"/>
                <w:b/>
                <w:vertAlign w:val="superscript"/>
                <w:lang w:val="en-US"/>
              </w:rPr>
            </w:pPr>
            <w:r w:rsidRPr="00237560">
              <w:rPr>
                <w:rFonts w:ascii="Times New Roman" w:hAnsi="Times New Roman"/>
                <w:b/>
                <w:lang w:val="en-US"/>
              </w:rPr>
              <w:t>.33</w:t>
            </w:r>
            <w:r w:rsidRPr="00237560">
              <w:rPr>
                <w:rFonts w:ascii="Times New Roman" w:hAnsi="Times New Roman"/>
                <w:b/>
                <w:vertAlign w:val="superscript"/>
                <w:lang w:val="en-US"/>
              </w:rPr>
              <w:t>***</w:t>
            </w:r>
          </w:p>
        </w:tc>
        <w:tc>
          <w:tcPr>
            <w:tcW w:w="802" w:type="dxa"/>
            <w:tcBorders>
              <w:top w:val="dotted" w:sz="2" w:space="0" w:color="auto"/>
              <w:bottom w:val="dotted" w:sz="2" w:space="0" w:color="auto"/>
            </w:tcBorders>
          </w:tcPr>
          <w:p w14:paraId="34244153"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-.43</w:t>
            </w:r>
            <w:r w:rsidRPr="00237560">
              <w:rPr>
                <w:rFonts w:ascii="Times New Roman" w:hAnsi="Times New Roman"/>
                <w:vertAlign w:val="superscript"/>
                <w:lang w:val="en-US"/>
              </w:rPr>
              <w:t>**</w:t>
            </w:r>
          </w:p>
          <w:p w14:paraId="6DEAE664"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1.05 </w:t>
            </w:r>
          </w:p>
          <w:p w14:paraId="679570FA"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(.23)</w:t>
            </w:r>
          </w:p>
        </w:tc>
        <w:tc>
          <w:tcPr>
            <w:tcW w:w="899" w:type="dxa"/>
            <w:tcBorders>
              <w:top w:val="dotted" w:sz="2" w:space="0" w:color="auto"/>
              <w:bottom w:val="dotted" w:sz="2" w:space="0" w:color="auto"/>
            </w:tcBorders>
          </w:tcPr>
          <w:p w14:paraId="6B1C2153"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-.27</w:t>
            </w:r>
            <w:r w:rsidRPr="00237560">
              <w:rPr>
                <w:rFonts w:ascii="Times New Roman" w:hAnsi="Times New Roman"/>
                <w:vertAlign w:val="superscript"/>
                <w:lang w:val="en-US"/>
              </w:rPr>
              <w:t>*</w:t>
            </w:r>
          </w:p>
          <w:p w14:paraId="31376CAE"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59 </w:t>
            </w:r>
          </w:p>
          <w:p w14:paraId="36512F0C"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(.23)</w:t>
            </w:r>
          </w:p>
        </w:tc>
        <w:tc>
          <w:tcPr>
            <w:tcW w:w="1054" w:type="dxa"/>
            <w:tcBorders>
              <w:top w:val="dotted" w:sz="2" w:space="0" w:color="auto"/>
              <w:bottom w:val="dotted" w:sz="2" w:space="0" w:color="auto"/>
            </w:tcBorders>
          </w:tcPr>
          <w:p w14:paraId="63869F0C"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-.06</w:t>
            </w:r>
          </w:p>
          <w:p w14:paraId="3E907856"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14 </w:t>
            </w:r>
          </w:p>
          <w:p w14:paraId="47654113"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(.26)</w:t>
            </w:r>
          </w:p>
        </w:tc>
        <w:tc>
          <w:tcPr>
            <w:tcW w:w="1072" w:type="dxa"/>
            <w:tcBorders>
              <w:top w:val="dotted" w:sz="2" w:space="0" w:color="auto"/>
              <w:bottom w:val="dotted" w:sz="2" w:space="0" w:color="auto"/>
            </w:tcBorders>
          </w:tcPr>
          <w:p w14:paraId="127E5AD5"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.15</w:t>
            </w:r>
          </w:p>
          <w:p w14:paraId="146F6A8F"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1.66 </w:t>
            </w:r>
          </w:p>
          <w:p w14:paraId="1157A6E0"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(1.81)</w:t>
            </w:r>
          </w:p>
        </w:tc>
        <w:tc>
          <w:tcPr>
            <w:tcW w:w="993" w:type="dxa"/>
            <w:tcBorders>
              <w:top w:val="dotted" w:sz="2" w:space="0" w:color="auto"/>
              <w:bottom w:val="dotted" w:sz="2" w:space="0" w:color="auto"/>
            </w:tcBorders>
          </w:tcPr>
          <w:p w14:paraId="6AA99851"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.03</w:t>
            </w:r>
          </w:p>
          <w:p w14:paraId="07455D6E"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2.18 </w:t>
            </w:r>
          </w:p>
          <w:p w14:paraId="0B1DFE0F"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(7.10)</w:t>
            </w:r>
          </w:p>
        </w:tc>
        <w:tc>
          <w:tcPr>
            <w:tcW w:w="992" w:type="dxa"/>
            <w:tcBorders>
              <w:top w:val="dotted" w:sz="2" w:space="0" w:color="auto"/>
              <w:bottom w:val="dotted" w:sz="2" w:space="0" w:color="auto"/>
            </w:tcBorders>
          </w:tcPr>
          <w:p w14:paraId="18A848AA"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.26</w:t>
            </w:r>
          </w:p>
          <w:p w14:paraId="0AF8529D"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20.21</w:t>
            </w:r>
          </w:p>
          <w:p w14:paraId="738614FE"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(12.06)</w:t>
            </w:r>
          </w:p>
        </w:tc>
        <w:tc>
          <w:tcPr>
            <w:tcW w:w="850" w:type="dxa"/>
            <w:tcBorders>
              <w:top w:val="dotted" w:sz="2" w:space="0" w:color="auto"/>
              <w:bottom w:val="dotted" w:sz="2" w:space="0" w:color="auto"/>
            </w:tcBorders>
          </w:tcPr>
          <w:p w14:paraId="79E04ACF"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.04</w:t>
            </w:r>
          </w:p>
        </w:tc>
      </w:tr>
      <w:tr w:rsidR="00F13988" w:rsidRPr="00237560" w14:paraId="18E0AD65" w14:textId="77777777">
        <w:trPr>
          <w:trHeight w:val="1227"/>
        </w:trPr>
        <w:tc>
          <w:tcPr>
            <w:tcW w:w="1277" w:type="dxa"/>
            <w:tcBorders>
              <w:top w:val="dotted" w:sz="2" w:space="0" w:color="auto"/>
              <w:bottom w:val="single" w:sz="4" w:space="0" w:color="auto"/>
            </w:tcBorders>
            <w:vAlign w:val="center"/>
          </w:tcPr>
          <w:p w14:paraId="7CE55695"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VIMI</w:t>
            </w:r>
          </w:p>
          <w:p w14:paraId="05377B7B"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Verbal Task</w:t>
            </w:r>
          </w:p>
        </w:tc>
        <w:tc>
          <w:tcPr>
            <w:tcW w:w="850" w:type="dxa"/>
            <w:tcBorders>
              <w:top w:val="dotted" w:sz="2" w:space="0" w:color="auto"/>
              <w:bottom w:val="single" w:sz="4" w:space="0" w:color="auto"/>
            </w:tcBorders>
          </w:tcPr>
          <w:p w14:paraId="3C88E025" w14:textId="77777777" w:rsidR="00F13988" w:rsidRPr="00237560" w:rsidRDefault="00F13988" w:rsidP="009344C2">
            <w:pPr>
              <w:spacing w:line="480" w:lineRule="auto"/>
              <w:jc w:val="center"/>
              <w:rPr>
                <w:rFonts w:ascii="Times New Roman" w:hAnsi="Times New Roman"/>
                <w:b/>
                <w:lang w:val="en-US"/>
              </w:rPr>
            </w:pPr>
            <w:r w:rsidRPr="00237560">
              <w:rPr>
                <w:rFonts w:ascii="Times New Roman" w:hAnsi="Times New Roman"/>
                <w:b/>
                <w:lang w:val="en-US"/>
              </w:rPr>
              <w:t>.43</w:t>
            </w:r>
            <w:r w:rsidRPr="00237560">
              <w:rPr>
                <w:rFonts w:ascii="Times New Roman" w:hAnsi="Times New Roman"/>
                <w:b/>
                <w:vertAlign w:val="superscript"/>
                <w:lang w:val="en-US"/>
              </w:rPr>
              <w:t>***</w:t>
            </w:r>
          </w:p>
        </w:tc>
        <w:tc>
          <w:tcPr>
            <w:tcW w:w="802" w:type="dxa"/>
            <w:tcBorders>
              <w:top w:val="dotted" w:sz="2" w:space="0" w:color="auto"/>
              <w:bottom w:val="single" w:sz="4" w:space="0" w:color="auto"/>
            </w:tcBorders>
          </w:tcPr>
          <w:p w14:paraId="6A0BC9B3"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-.49</w:t>
            </w:r>
            <w:r w:rsidRPr="00237560">
              <w:rPr>
                <w:rFonts w:ascii="Times New Roman" w:hAnsi="Times New Roman"/>
                <w:vertAlign w:val="superscript"/>
                <w:lang w:val="en-US"/>
              </w:rPr>
              <w:t>**</w:t>
            </w:r>
          </w:p>
          <w:p w14:paraId="6145C532"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1.19</w:t>
            </w:r>
          </w:p>
          <w:p w14:paraId="4CAB01F4"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(.23)</w:t>
            </w:r>
          </w:p>
        </w:tc>
        <w:tc>
          <w:tcPr>
            <w:tcW w:w="899" w:type="dxa"/>
            <w:tcBorders>
              <w:top w:val="dotted" w:sz="2" w:space="0" w:color="auto"/>
              <w:bottom w:val="single" w:sz="4" w:space="0" w:color="auto"/>
            </w:tcBorders>
          </w:tcPr>
          <w:p w14:paraId="5776D1F8"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-.17</w:t>
            </w:r>
          </w:p>
          <w:p w14:paraId="0461F941"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.38 </w:t>
            </w:r>
          </w:p>
          <w:p w14:paraId="3DA3E424"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(.28)</w:t>
            </w:r>
          </w:p>
        </w:tc>
        <w:tc>
          <w:tcPr>
            <w:tcW w:w="1054" w:type="dxa"/>
            <w:tcBorders>
              <w:top w:val="dotted" w:sz="2" w:space="0" w:color="auto"/>
              <w:bottom w:val="single" w:sz="4" w:space="0" w:color="auto"/>
            </w:tcBorders>
          </w:tcPr>
          <w:p w14:paraId="53741564"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-.09</w:t>
            </w:r>
          </w:p>
          <w:p w14:paraId="27656EC7"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.19 </w:t>
            </w:r>
          </w:p>
          <w:p w14:paraId="79578CC6"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(.23)</w:t>
            </w:r>
          </w:p>
        </w:tc>
        <w:tc>
          <w:tcPr>
            <w:tcW w:w="1072" w:type="dxa"/>
            <w:tcBorders>
              <w:top w:val="dotted" w:sz="2" w:space="0" w:color="auto"/>
              <w:bottom w:val="single" w:sz="4" w:space="0" w:color="auto"/>
            </w:tcBorders>
          </w:tcPr>
          <w:p w14:paraId="2EC088E2"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-.02</w:t>
            </w:r>
          </w:p>
          <w:p w14:paraId="2B5010CF"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.22 </w:t>
            </w:r>
          </w:p>
          <w:p w14:paraId="39A18C59"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(1.08)</w:t>
            </w:r>
          </w:p>
        </w:tc>
        <w:tc>
          <w:tcPr>
            <w:tcW w:w="993" w:type="dxa"/>
            <w:tcBorders>
              <w:top w:val="dotted" w:sz="2" w:space="0" w:color="auto"/>
              <w:bottom w:val="single" w:sz="4" w:space="0" w:color="auto"/>
            </w:tcBorders>
          </w:tcPr>
          <w:p w14:paraId="05920030"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.17</w:t>
            </w:r>
            <w:r w:rsidRPr="00237560">
              <w:rPr>
                <w:rFonts w:ascii="Times New Roman" w:hAnsi="Times New Roman"/>
                <w:b/>
                <w:vertAlign w:val="superscript"/>
                <w:lang w:val="en-US"/>
              </w:rPr>
              <w:t>†</w:t>
            </w:r>
          </w:p>
          <w:p w14:paraId="4D1DDA59"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12.25 </w:t>
            </w:r>
          </w:p>
          <w:p w14:paraId="0D4E68EB"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(6.33)</w:t>
            </w:r>
          </w:p>
        </w:tc>
        <w:tc>
          <w:tcPr>
            <w:tcW w:w="992" w:type="dxa"/>
            <w:tcBorders>
              <w:top w:val="dotted" w:sz="2" w:space="0" w:color="auto"/>
              <w:bottom w:val="single" w:sz="4" w:space="0" w:color="auto"/>
            </w:tcBorders>
          </w:tcPr>
          <w:p w14:paraId="141BB805"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.54</w:t>
            </w:r>
            <w:r w:rsidRPr="00237560">
              <w:rPr>
                <w:rFonts w:ascii="Times New Roman" w:hAnsi="Times New Roman"/>
                <w:vertAlign w:val="superscript"/>
                <w:lang w:val="en-US"/>
              </w:rPr>
              <w:t>**</w:t>
            </w:r>
          </w:p>
          <w:p w14:paraId="066F5796"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41.37 </w:t>
            </w:r>
          </w:p>
          <w:p w14:paraId="787FB8B5"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(8.55)</w:t>
            </w:r>
          </w:p>
        </w:tc>
        <w:tc>
          <w:tcPr>
            <w:tcW w:w="850" w:type="dxa"/>
            <w:tcBorders>
              <w:top w:val="dotted" w:sz="2" w:space="0" w:color="auto"/>
              <w:bottom w:val="single" w:sz="4" w:space="0" w:color="auto"/>
            </w:tcBorders>
          </w:tcPr>
          <w:p w14:paraId="56DDDFD4"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.15</w:t>
            </w:r>
            <w:r w:rsidRPr="00237560">
              <w:rPr>
                <w:rFonts w:ascii="Times New Roman" w:hAnsi="Times New Roman"/>
                <w:vertAlign w:val="superscript"/>
                <w:lang w:val="en-US"/>
              </w:rPr>
              <w:t>***</w:t>
            </w:r>
          </w:p>
        </w:tc>
      </w:tr>
      <w:tr w:rsidR="00C46F21" w:rsidRPr="00237560" w14:paraId="157303FD" w14:textId="77777777">
        <w:trPr>
          <w:trHeight w:val="600"/>
        </w:trPr>
        <w:tc>
          <w:tcPr>
            <w:tcW w:w="8789" w:type="dxa"/>
            <w:gridSpan w:val="9"/>
            <w:tcBorders>
              <w:top w:val="single" w:sz="4" w:space="0" w:color="auto"/>
              <w:bottom w:val="dotted" w:sz="2" w:space="0" w:color="auto"/>
            </w:tcBorders>
            <w:vAlign w:val="center"/>
          </w:tcPr>
          <w:p w14:paraId="7E68CC50" w14:textId="77777777" w:rsidR="00C46F21" w:rsidRPr="00237560" w:rsidRDefault="00C46F21" w:rsidP="00C46F21">
            <w:pPr>
              <w:spacing w:line="480" w:lineRule="auto"/>
              <w:rPr>
                <w:rFonts w:ascii="Times New Roman" w:hAnsi="Times New Roman"/>
                <w:i/>
                <w:lang w:val="en-US"/>
              </w:rPr>
            </w:pPr>
            <w:r w:rsidRPr="00237560">
              <w:rPr>
                <w:rFonts w:ascii="Times New Roman" w:hAnsi="Times New Roman"/>
                <w:i/>
                <w:lang w:val="en-US"/>
              </w:rPr>
              <w:t>Processing Speed</w:t>
            </w:r>
          </w:p>
        </w:tc>
      </w:tr>
      <w:tr w:rsidR="00F13988" w:rsidRPr="00237560" w14:paraId="6F73AFDA" w14:textId="77777777">
        <w:trPr>
          <w:trHeight w:val="1227"/>
        </w:trPr>
        <w:tc>
          <w:tcPr>
            <w:tcW w:w="1277" w:type="dxa"/>
            <w:tcBorders>
              <w:top w:val="dotted" w:sz="2" w:space="0" w:color="auto"/>
              <w:bottom w:val="dotted" w:sz="2" w:space="0" w:color="auto"/>
            </w:tcBorders>
            <w:vAlign w:val="center"/>
          </w:tcPr>
          <w:p w14:paraId="786CBC2D"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D-KEFS</w:t>
            </w:r>
          </w:p>
          <w:p w14:paraId="7E7BFE2F"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Visual Scanning</w:t>
            </w:r>
          </w:p>
        </w:tc>
        <w:tc>
          <w:tcPr>
            <w:tcW w:w="850" w:type="dxa"/>
            <w:tcBorders>
              <w:top w:val="dotted" w:sz="2" w:space="0" w:color="auto"/>
              <w:bottom w:val="dotted" w:sz="2" w:space="0" w:color="auto"/>
            </w:tcBorders>
          </w:tcPr>
          <w:p w14:paraId="75D34A61" w14:textId="77777777" w:rsidR="00F13988" w:rsidRPr="00237560" w:rsidRDefault="00F13988" w:rsidP="009344C2">
            <w:pPr>
              <w:spacing w:line="480" w:lineRule="auto"/>
              <w:jc w:val="center"/>
              <w:rPr>
                <w:rFonts w:ascii="Times New Roman" w:hAnsi="Times New Roman"/>
                <w:b/>
                <w:vertAlign w:val="superscript"/>
                <w:lang w:val="en-US"/>
              </w:rPr>
            </w:pPr>
            <w:r w:rsidRPr="00237560">
              <w:rPr>
                <w:rFonts w:ascii="Times New Roman" w:hAnsi="Times New Roman"/>
                <w:b/>
                <w:lang w:val="en-US"/>
              </w:rPr>
              <w:t>.25</w:t>
            </w:r>
            <w:r w:rsidRPr="00237560">
              <w:rPr>
                <w:rFonts w:ascii="Times New Roman" w:hAnsi="Times New Roman"/>
                <w:b/>
                <w:vertAlign w:val="superscript"/>
                <w:lang w:val="en-US"/>
              </w:rPr>
              <w:t>***</w:t>
            </w:r>
          </w:p>
        </w:tc>
        <w:tc>
          <w:tcPr>
            <w:tcW w:w="802" w:type="dxa"/>
            <w:tcBorders>
              <w:top w:val="dotted" w:sz="2" w:space="0" w:color="auto"/>
              <w:bottom w:val="dotted" w:sz="2" w:space="0" w:color="auto"/>
            </w:tcBorders>
          </w:tcPr>
          <w:p w14:paraId="45D96E70"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-.32</w:t>
            </w:r>
            <w:r w:rsidRPr="00237560">
              <w:rPr>
                <w:rFonts w:ascii="Times New Roman" w:hAnsi="Times New Roman"/>
                <w:vertAlign w:val="superscript"/>
                <w:lang w:val="en-US"/>
              </w:rPr>
              <w:t>**</w:t>
            </w:r>
          </w:p>
          <w:p w14:paraId="416E9AA0"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.24 </w:t>
            </w:r>
          </w:p>
          <w:p w14:paraId="4B2EC118"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(.07)</w:t>
            </w:r>
          </w:p>
        </w:tc>
        <w:tc>
          <w:tcPr>
            <w:tcW w:w="899" w:type="dxa"/>
            <w:tcBorders>
              <w:top w:val="dotted" w:sz="2" w:space="0" w:color="auto"/>
              <w:bottom w:val="dotted" w:sz="2" w:space="0" w:color="auto"/>
            </w:tcBorders>
          </w:tcPr>
          <w:p w14:paraId="5BB28ECF"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-.14</w:t>
            </w:r>
          </w:p>
          <w:p w14:paraId="6C1D73E9"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.09 </w:t>
            </w:r>
          </w:p>
          <w:p w14:paraId="40F4B43F"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(.06)</w:t>
            </w:r>
          </w:p>
        </w:tc>
        <w:tc>
          <w:tcPr>
            <w:tcW w:w="1054" w:type="dxa"/>
            <w:tcBorders>
              <w:top w:val="dotted" w:sz="2" w:space="0" w:color="auto"/>
              <w:bottom w:val="dotted" w:sz="2" w:space="0" w:color="auto"/>
            </w:tcBorders>
          </w:tcPr>
          <w:p w14:paraId="06B39F72"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-.09</w:t>
            </w:r>
          </w:p>
          <w:p w14:paraId="33F881A0"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.06 </w:t>
            </w:r>
          </w:p>
          <w:p w14:paraId="5F91AD37"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(.09)</w:t>
            </w:r>
          </w:p>
        </w:tc>
        <w:tc>
          <w:tcPr>
            <w:tcW w:w="1072" w:type="dxa"/>
            <w:tcBorders>
              <w:top w:val="dotted" w:sz="2" w:space="0" w:color="auto"/>
              <w:bottom w:val="dotted" w:sz="2" w:space="0" w:color="auto"/>
            </w:tcBorders>
          </w:tcPr>
          <w:p w14:paraId="72AF0BDE"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.10</w:t>
            </w:r>
          </w:p>
          <w:p w14:paraId="40672B46"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.33 </w:t>
            </w:r>
          </w:p>
          <w:p w14:paraId="50F3FE5C"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(.35)</w:t>
            </w:r>
          </w:p>
        </w:tc>
        <w:tc>
          <w:tcPr>
            <w:tcW w:w="993" w:type="dxa"/>
            <w:tcBorders>
              <w:top w:val="dotted" w:sz="2" w:space="0" w:color="auto"/>
              <w:bottom w:val="dotted" w:sz="2" w:space="0" w:color="auto"/>
            </w:tcBorders>
          </w:tcPr>
          <w:p w14:paraId="3B71F8C6"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.04</w:t>
            </w:r>
          </w:p>
          <w:p w14:paraId="1E61863E"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.86 </w:t>
            </w:r>
          </w:p>
          <w:p w14:paraId="1E67C8D9"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(2.04)</w:t>
            </w:r>
          </w:p>
        </w:tc>
        <w:tc>
          <w:tcPr>
            <w:tcW w:w="992" w:type="dxa"/>
            <w:tcBorders>
              <w:top w:val="dotted" w:sz="2" w:space="0" w:color="auto"/>
              <w:bottom w:val="dotted" w:sz="2" w:space="0" w:color="auto"/>
            </w:tcBorders>
          </w:tcPr>
          <w:p w14:paraId="0E90FBE2"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.41</w:t>
            </w:r>
            <w:r w:rsidRPr="00237560">
              <w:rPr>
                <w:rFonts w:ascii="Times New Roman" w:hAnsi="Times New Roman"/>
                <w:vertAlign w:val="superscript"/>
                <w:lang w:val="en-US"/>
              </w:rPr>
              <w:t>**</w:t>
            </w:r>
          </w:p>
          <w:p w14:paraId="6B1BD8C7"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9.73 </w:t>
            </w:r>
          </w:p>
          <w:p w14:paraId="265835AB"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(2.98)</w:t>
            </w:r>
          </w:p>
        </w:tc>
        <w:tc>
          <w:tcPr>
            <w:tcW w:w="850" w:type="dxa"/>
            <w:tcBorders>
              <w:top w:val="dotted" w:sz="2" w:space="0" w:color="auto"/>
              <w:bottom w:val="dotted" w:sz="2" w:space="0" w:color="auto"/>
            </w:tcBorders>
          </w:tcPr>
          <w:p w14:paraId="210F9FD7"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.09</w:t>
            </w:r>
            <w:r w:rsidR="00520B47" w:rsidRPr="00237560">
              <w:rPr>
                <w:rFonts w:ascii="Times New Roman" w:hAnsi="Times New Roman"/>
                <w:vertAlign w:val="superscript"/>
                <w:lang w:val="en-US"/>
              </w:rPr>
              <w:t>*</w:t>
            </w:r>
            <w:r w:rsidR="00A66B0B" w:rsidRPr="00237560">
              <w:rPr>
                <w:rFonts w:ascii="Times New Roman" w:hAnsi="Times New Roman"/>
                <w:vertAlign w:val="superscript"/>
                <w:lang w:val="en-US"/>
              </w:rPr>
              <w:t>*</w:t>
            </w:r>
          </w:p>
        </w:tc>
      </w:tr>
      <w:tr w:rsidR="00F13988" w:rsidRPr="00237560" w14:paraId="03A65807" w14:textId="77777777">
        <w:trPr>
          <w:trHeight w:val="1226"/>
        </w:trPr>
        <w:tc>
          <w:tcPr>
            <w:tcW w:w="1277" w:type="dxa"/>
            <w:tcBorders>
              <w:top w:val="dotted" w:sz="2" w:space="0" w:color="auto"/>
              <w:bottom w:val="dotted" w:sz="2" w:space="0" w:color="auto"/>
            </w:tcBorders>
            <w:vAlign w:val="center"/>
          </w:tcPr>
          <w:p w14:paraId="442E399A"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D-KEFS</w:t>
            </w:r>
          </w:p>
          <w:p w14:paraId="3C64A914"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Motor</w:t>
            </w:r>
          </w:p>
          <w:p w14:paraId="7CB73FD3"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Speed</w:t>
            </w:r>
          </w:p>
        </w:tc>
        <w:tc>
          <w:tcPr>
            <w:tcW w:w="850" w:type="dxa"/>
            <w:tcBorders>
              <w:top w:val="dotted" w:sz="2" w:space="0" w:color="auto"/>
              <w:bottom w:val="dotted" w:sz="2" w:space="0" w:color="auto"/>
            </w:tcBorders>
          </w:tcPr>
          <w:p w14:paraId="1D188082"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.02</w:t>
            </w:r>
          </w:p>
        </w:tc>
        <w:tc>
          <w:tcPr>
            <w:tcW w:w="802" w:type="dxa"/>
            <w:tcBorders>
              <w:top w:val="dotted" w:sz="2" w:space="0" w:color="auto"/>
              <w:bottom w:val="dotted" w:sz="2" w:space="0" w:color="auto"/>
            </w:tcBorders>
          </w:tcPr>
          <w:p w14:paraId="5006C2A2"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-.23</w:t>
            </w:r>
            <w:r w:rsidRPr="00237560">
              <w:rPr>
                <w:rFonts w:ascii="Times New Roman" w:hAnsi="Times New Roman"/>
                <w:vertAlign w:val="superscript"/>
                <w:lang w:val="en-US"/>
              </w:rPr>
              <w:t>*</w:t>
            </w:r>
          </w:p>
          <w:p w14:paraId="2E659EAA"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.28 </w:t>
            </w:r>
          </w:p>
          <w:p w14:paraId="0B84A31F"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(.12)</w:t>
            </w:r>
          </w:p>
        </w:tc>
        <w:tc>
          <w:tcPr>
            <w:tcW w:w="899" w:type="dxa"/>
            <w:tcBorders>
              <w:top w:val="dotted" w:sz="2" w:space="0" w:color="auto"/>
              <w:bottom w:val="dotted" w:sz="2" w:space="0" w:color="auto"/>
            </w:tcBorders>
          </w:tcPr>
          <w:p w14:paraId="7A729B0C"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-.11</w:t>
            </w:r>
          </w:p>
          <w:p w14:paraId="19B323CE"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lang w:val="en-US"/>
              </w:rPr>
              <w:t>-</w:t>
            </w:r>
            <w:r w:rsidRPr="00237560">
              <w:rPr>
                <w:rFonts w:ascii="Times New Roman" w:hAnsi="Times New Roman"/>
                <w:i/>
                <w:lang w:val="en-US"/>
              </w:rPr>
              <w:t xml:space="preserve">.12 </w:t>
            </w:r>
          </w:p>
          <w:p w14:paraId="087166D6"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(.15)</w:t>
            </w:r>
          </w:p>
        </w:tc>
        <w:tc>
          <w:tcPr>
            <w:tcW w:w="1054" w:type="dxa"/>
            <w:tcBorders>
              <w:top w:val="dotted" w:sz="2" w:space="0" w:color="auto"/>
              <w:bottom w:val="dotted" w:sz="2" w:space="0" w:color="auto"/>
            </w:tcBorders>
          </w:tcPr>
          <w:p w14:paraId="0182E0C9"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.03</w:t>
            </w:r>
          </w:p>
          <w:p w14:paraId="14F6259C"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.04 </w:t>
            </w:r>
          </w:p>
          <w:p w14:paraId="420D9A0E"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(.14)</w:t>
            </w:r>
          </w:p>
        </w:tc>
        <w:tc>
          <w:tcPr>
            <w:tcW w:w="1072" w:type="dxa"/>
            <w:tcBorders>
              <w:top w:val="dotted" w:sz="2" w:space="0" w:color="auto"/>
              <w:bottom w:val="dotted" w:sz="2" w:space="0" w:color="auto"/>
            </w:tcBorders>
          </w:tcPr>
          <w:p w14:paraId="1EDBDBE6"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.03</w:t>
            </w:r>
          </w:p>
          <w:p w14:paraId="738FC963"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.14 </w:t>
            </w:r>
          </w:p>
          <w:p w14:paraId="6E2DDC10"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(.69)</w:t>
            </w:r>
          </w:p>
        </w:tc>
        <w:tc>
          <w:tcPr>
            <w:tcW w:w="993" w:type="dxa"/>
            <w:tcBorders>
              <w:top w:val="dotted" w:sz="2" w:space="0" w:color="auto"/>
              <w:bottom w:val="dotted" w:sz="2" w:space="0" w:color="auto"/>
            </w:tcBorders>
          </w:tcPr>
          <w:p w14:paraId="706050D0"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.10</w:t>
            </w:r>
          </w:p>
          <w:p w14:paraId="3A093745"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3.55 </w:t>
            </w:r>
          </w:p>
          <w:p w14:paraId="0E9A27B6"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(4.09)</w:t>
            </w:r>
          </w:p>
        </w:tc>
        <w:tc>
          <w:tcPr>
            <w:tcW w:w="992" w:type="dxa"/>
            <w:tcBorders>
              <w:top w:val="dotted" w:sz="2" w:space="0" w:color="auto"/>
              <w:bottom w:val="dotted" w:sz="2" w:space="0" w:color="auto"/>
            </w:tcBorders>
          </w:tcPr>
          <w:p w14:paraId="4AF23C32"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.17</w:t>
            </w:r>
          </w:p>
          <w:p w14:paraId="49FC2427"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6.50 </w:t>
            </w:r>
          </w:p>
          <w:p w14:paraId="6903CBC6"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(5.95)</w:t>
            </w:r>
          </w:p>
        </w:tc>
        <w:tc>
          <w:tcPr>
            <w:tcW w:w="850" w:type="dxa"/>
            <w:tcBorders>
              <w:top w:val="dotted" w:sz="2" w:space="0" w:color="auto"/>
              <w:bottom w:val="dotted" w:sz="2" w:space="0" w:color="auto"/>
            </w:tcBorders>
          </w:tcPr>
          <w:p w14:paraId="51AD6271" w14:textId="77777777" w:rsidR="00F13988" w:rsidRPr="00237560" w:rsidRDefault="00F13988" w:rsidP="009344C2">
            <w:pPr>
              <w:spacing w:line="480" w:lineRule="auto"/>
              <w:jc w:val="center"/>
              <w:rPr>
                <w:rFonts w:ascii="Times New Roman" w:hAnsi="Times New Roman"/>
                <w:b/>
                <w:vertAlign w:val="superscript"/>
                <w:lang w:val="en-US"/>
              </w:rPr>
            </w:pPr>
            <w:r w:rsidRPr="00237560">
              <w:rPr>
                <w:rFonts w:ascii="Times New Roman" w:hAnsi="Times New Roman"/>
                <w:lang w:val="en-US"/>
              </w:rPr>
              <w:t>.02</w:t>
            </w:r>
          </w:p>
        </w:tc>
      </w:tr>
      <w:tr w:rsidR="00F13988" w:rsidRPr="00237560" w14:paraId="085D901A" w14:textId="77777777">
        <w:trPr>
          <w:trHeight w:val="1227"/>
        </w:trPr>
        <w:tc>
          <w:tcPr>
            <w:tcW w:w="1277" w:type="dxa"/>
            <w:tcBorders>
              <w:top w:val="dotted" w:sz="2" w:space="0" w:color="auto"/>
              <w:bottom w:val="dotted" w:sz="2" w:space="0" w:color="auto"/>
            </w:tcBorders>
            <w:vAlign w:val="center"/>
          </w:tcPr>
          <w:p w14:paraId="1F8BC941"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CANTAB Motor Screening</w:t>
            </w:r>
          </w:p>
        </w:tc>
        <w:tc>
          <w:tcPr>
            <w:tcW w:w="850" w:type="dxa"/>
            <w:tcBorders>
              <w:top w:val="dotted" w:sz="2" w:space="0" w:color="auto"/>
              <w:bottom w:val="dotted" w:sz="2" w:space="0" w:color="auto"/>
            </w:tcBorders>
          </w:tcPr>
          <w:p w14:paraId="50B48BBE"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lang w:val="en-US"/>
              </w:rPr>
              <w:t>.02</w:t>
            </w:r>
          </w:p>
        </w:tc>
        <w:tc>
          <w:tcPr>
            <w:tcW w:w="802" w:type="dxa"/>
            <w:tcBorders>
              <w:top w:val="dotted" w:sz="2" w:space="0" w:color="auto"/>
              <w:bottom w:val="dotted" w:sz="2" w:space="0" w:color="auto"/>
            </w:tcBorders>
          </w:tcPr>
          <w:p w14:paraId="3961DCA7"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-.08</w:t>
            </w:r>
          </w:p>
          <w:p w14:paraId="7A5ACA55"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-.99 </w:t>
            </w:r>
          </w:p>
          <w:p w14:paraId="08110CA7"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(1.82)</w:t>
            </w:r>
          </w:p>
        </w:tc>
        <w:tc>
          <w:tcPr>
            <w:tcW w:w="899" w:type="dxa"/>
            <w:tcBorders>
              <w:top w:val="dotted" w:sz="2" w:space="0" w:color="auto"/>
              <w:bottom w:val="dotted" w:sz="2" w:space="0" w:color="auto"/>
            </w:tcBorders>
          </w:tcPr>
          <w:p w14:paraId="111F1A31"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.07</w:t>
            </w:r>
          </w:p>
          <w:p w14:paraId="713C9421"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.76 </w:t>
            </w:r>
          </w:p>
          <w:p w14:paraId="3C0B9705"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(1.33)</w:t>
            </w:r>
          </w:p>
        </w:tc>
        <w:tc>
          <w:tcPr>
            <w:tcW w:w="1054" w:type="dxa"/>
            <w:tcBorders>
              <w:top w:val="dotted" w:sz="2" w:space="0" w:color="auto"/>
              <w:bottom w:val="dotted" w:sz="2" w:space="0" w:color="auto"/>
            </w:tcBorders>
          </w:tcPr>
          <w:p w14:paraId="23AD7D59"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-.04</w:t>
            </w:r>
          </w:p>
          <w:p w14:paraId="51AE93B3"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-.51 </w:t>
            </w:r>
          </w:p>
          <w:p w14:paraId="31652819"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(1.38)</w:t>
            </w:r>
          </w:p>
        </w:tc>
        <w:tc>
          <w:tcPr>
            <w:tcW w:w="1072" w:type="dxa"/>
            <w:tcBorders>
              <w:top w:val="dotted" w:sz="2" w:space="0" w:color="auto"/>
              <w:bottom w:val="dotted" w:sz="2" w:space="0" w:color="auto"/>
            </w:tcBorders>
          </w:tcPr>
          <w:p w14:paraId="10C01A68"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.10</w:t>
            </w:r>
          </w:p>
          <w:p w14:paraId="34C1BAA9"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5.66 </w:t>
            </w:r>
          </w:p>
          <w:p w14:paraId="0722A5B0"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(9.13)</w:t>
            </w:r>
          </w:p>
        </w:tc>
        <w:tc>
          <w:tcPr>
            <w:tcW w:w="993" w:type="dxa"/>
            <w:tcBorders>
              <w:top w:val="dotted" w:sz="2" w:space="0" w:color="auto"/>
              <w:bottom w:val="dotted" w:sz="2" w:space="0" w:color="auto"/>
            </w:tcBorders>
          </w:tcPr>
          <w:p w14:paraId="573AFE91"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.28</w:t>
            </w:r>
            <w:r w:rsidRPr="00237560">
              <w:rPr>
                <w:rFonts w:ascii="Times New Roman" w:hAnsi="Times New Roman"/>
                <w:b/>
                <w:vertAlign w:val="superscript"/>
                <w:lang w:val="en-US"/>
              </w:rPr>
              <w:t>*</w:t>
            </w:r>
          </w:p>
          <w:p w14:paraId="0D44F245"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105.46</w:t>
            </w:r>
          </w:p>
          <w:p w14:paraId="290F02A1"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(49.33)</w:t>
            </w:r>
          </w:p>
        </w:tc>
        <w:tc>
          <w:tcPr>
            <w:tcW w:w="992" w:type="dxa"/>
            <w:tcBorders>
              <w:top w:val="dotted" w:sz="2" w:space="0" w:color="auto"/>
              <w:bottom w:val="dotted" w:sz="2" w:space="0" w:color="auto"/>
            </w:tcBorders>
          </w:tcPr>
          <w:p w14:paraId="3FE4B1DB" w14:textId="77777777" w:rsidR="00F13988" w:rsidRPr="00237560" w:rsidRDefault="00F13988" w:rsidP="009344C2">
            <w:pPr>
              <w:spacing w:line="480" w:lineRule="auto"/>
              <w:jc w:val="center"/>
              <w:rPr>
                <w:rFonts w:ascii="Times New Roman" w:hAnsi="Times New Roman"/>
                <w:vertAlign w:val="superscript"/>
                <w:lang w:val="en-US"/>
              </w:rPr>
            </w:pPr>
            <w:r w:rsidRPr="00237560">
              <w:rPr>
                <w:rFonts w:ascii="Times New Roman" w:hAnsi="Times New Roman"/>
                <w:lang w:val="en-US"/>
              </w:rPr>
              <w:t>-.02</w:t>
            </w:r>
          </w:p>
          <w:p w14:paraId="4387F075" w14:textId="77777777" w:rsidR="00F13988" w:rsidRPr="00237560" w:rsidRDefault="00F13988" w:rsidP="009344C2">
            <w:pPr>
              <w:spacing w:line="480" w:lineRule="auto"/>
              <w:jc w:val="center"/>
              <w:rPr>
                <w:rFonts w:ascii="Times New Roman" w:hAnsi="Times New Roman"/>
                <w:i/>
                <w:lang w:val="en-US"/>
              </w:rPr>
            </w:pPr>
            <w:r w:rsidRPr="00237560">
              <w:rPr>
                <w:rFonts w:ascii="Times New Roman" w:hAnsi="Times New Roman"/>
                <w:i/>
                <w:lang w:val="en-US"/>
              </w:rPr>
              <w:t xml:space="preserve">-8.54 </w:t>
            </w:r>
          </w:p>
          <w:p w14:paraId="5120806F" w14:textId="77777777" w:rsidR="00F13988" w:rsidRPr="00237560" w:rsidRDefault="00F13988" w:rsidP="009344C2">
            <w:pPr>
              <w:spacing w:line="480" w:lineRule="auto"/>
              <w:jc w:val="center"/>
              <w:rPr>
                <w:rFonts w:ascii="Times New Roman" w:hAnsi="Times New Roman"/>
                <w:lang w:val="en-US"/>
              </w:rPr>
            </w:pPr>
            <w:r w:rsidRPr="00237560">
              <w:rPr>
                <w:rFonts w:ascii="Times New Roman" w:hAnsi="Times New Roman"/>
                <w:i/>
                <w:lang w:val="en-US"/>
              </w:rPr>
              <w:t>(50.63)</w:t>
            </w:r>
          </w:p>
        </w:tc>
        <w:tc>
          <w:tcPr>
            <w:tcW w:w="850" w:type="dxa"/>
            <w:tcBorders>
              <w:top w:val="dotted" w:sz="2" w:space="0" w:color="auto"/>
              <w:bottom w:val="dotted" w:sz="2" w:space="0" w:color="auto"/>
            </w:tcBorders>
          </w:tcPr>
          <w:p w14:paraId="66EC0A8C" w14:textId="77777777" w:rsidR="00F13988" w:rsidRPr="00237560" w:rsidRDefault="00F13988" w:rsidP="009344C2">
            <w:pPr>
              <w:spacing w:line="480" w:lineRule="auto"/>
              <w:jc w:val="center"/>
              <w:rPr>
                <w:rFonts w:ascii="Times New Roman" w:hAnsi="Times New Roman"/>
                <w:b/>
                <w:lang w:val="en-US"/>
              </w:rPr>
            </w:pPr>
            <w:r w:rsidRPr="00237560">
              <w:rPr>
                <w:rFonts w:ascii="Times New Roman" w:hAnsi="Times New Roman"/>
                <w:lang w:val="en-US"/>
              </w:rPr>
              <w:t>.07</w:t>
            </w:r>
            <w:r w:rsidRPr="00237560">
              <w:rPr>
                <w:rFonts w:ascii="Times New Roman" w:hAnsi="Times New Roman"/>
                <w:b/>
                <w:vertAlign w:val="superscript"/>
                <w:lang w:val="en-US"/>
              </w:rPr>
              <w:t>†</w:t>
            </w:r>
          </w:p>
        </w:tc>
      </w:tr>
      <w:tr w:rsidR="00A82BB5" w:rsidRPr="00237560" w14:paraId="4DCDF8B1" w14:textId="77777777">
        <w:trPr>
          <w:trHeight w:val="1227"/>
        </w:trPr>
        <w:tc>
          <w:tcPr>
            <w:tcW w:w="1277" w:type="dxa"/>
            <w:tcBorders>
              <w:top w:val="dotted" w:sz="2" w:space="0" w:color="auto"/>
              <w:bottom w:val="single" w:sz="4" w:space="0" w:color="auto"/>
            </w:tcBorders>
            <w:vAlign w:val="center"/>
          </w:tcPr>
          <w:p w14:paraId="086DF6DD" w14:textId="77777777" w:rsidR="00A82BB5" w:rsidRPr="00237560" w:rsidRDefault="00A82BB5" w:rsidP="00D105DE">
            <w:pPr>
              <w:spacing w:line="480" w:lineRule="auto"/>
              <w:jc w:val="center"/>
              <w:rPr>
                <w:rFonts w:ascii="Times New Roman" w:hAnsi="Times New Roman"/>
                <w:lang w:val="en-US"/>
              </w:rPr>
            </w:pPr>
            <w:r w:rsidRPr="00237560">
              <w:rPr>
                <w:rFonts w:ascii="Times New Roman" w:hAnsi="Times New Roman"/>
                <w:lang w:val="en-US"/>
              </w:rPr>
              <w:t>CANTAB Big/Little Circle</w:t>
            </w:r>
          </w:p>
        </w:tc>
        <w:tc>
          <w:tcPr>
            <w:tcW w:w="850" w:type="dxa"/>
            <w:tcBorders>
              <w:top w:val="dotted" w:sz="2" w:space="0" w:color="auto"/>
              <w:bottom w:val="single" w:sz="4" w:space="0" w:color="auto"/>
            </w:tcBorders>
          </w:tcPr>
          <w:p w14:paraId="7DA41F59" w14:textId="77777777" w:rsidR="00A82BB5" w:rsidRPr="00237560" w:rsidRDefault="00A82BB5" w:rsidP="00D105DE">
            <w:pPr>
              <w:spacing w:line="480" w:lineRule="auto"/>
              <w:jc w:val="center"/>
              <w:rPr>
                <w:rFonts w:ascii="Times New Roman" w:hAnsi="Times New Roman"/>
                <w:lang w:val="en-US"/>
              </w:rPr>
            </w:pPr>
            <w:r w:rsidRPr="00237560">
              <w:rPr>
                <w:rFonts w:ascii="Times New Roman" w:hAnsi="Times New Roman"/>
                <w:lang w:val="en-US"/>
              </w:rPr>
              <w:t>.08</w:t>
            </w:r>
            <w:r w:rsidR="00E92BBC" w:rsidRPr="00237560">
              <w:rPr>
                <w:rFonts w:ascii="Times New Roman" w:hAnsi="Times New Roman"/>
                <w:b/>
                <w:vertAlign w:val="superscript"/>
                <w:lang w:val="en-US"/>
              </w:rPr>
              <w:t>†</w:t>
            </w:r>
          </w:p>
        </w:tc>
        <w:tc>
          <w:tcPr>
            <w:tcW w:w="802" w:type="dxa"/>
            <w:tcBorders>
              <w:top w:val="dotted" w:sz="2" w:space="0" w:color="auto"/>
              <w:bottom w:val="single" w:sz="4" w:space="0" w:color="auto"/>
            </w:tcBorders>
          </w:tcPr>
          <w:p w14:paraId="1C5399D6" w14:textId="77777777" w:rsidR="00A82BB5" w:rsidRPr="00237560" w:rsidRDefault="00A82BB5" w:rsidP="00D105DE">
            <w:pPr>
              <w:spacing w:line="480" w:lineRule="auto"/>
              <w:jc w:val="center"/>
              <w:rPr>
                <w:rFonts w:ascii="Times New Roman" w:hAnsi="Times New Roman"/>
                <w:vertAlign w:val="superscript"/>
                <w:lang w:val="en-US"/>
              </w:rPr>
            </w:pPr>
            <w:r w:rsidRPr="00237560">
              <w:rPr>
                <w:rFonts w:ascii="Times New Roman" w:hAnsi="Times New Roman"/>
                <w:lang w:val="en-US"/>
              </w:rPr>
              <w:t>-.04</w:t>
            </w:r>
          </w:p>
          <w:p w14:paraId="4E416E00" w14:textId="77777777" w:rsidR="00A82BB5" w:rsidRPr="00237560" w:rsidRDefault="00A82BB5" w:rsidP="00D105DE">
            <w:pPr>
              <w:spacing w:line="480" w:lineRule="auto"/>
              <w:jc w:val="center"/>
              <w:rPr>
                <w:rFonts w:ascii="Times New Roman" w:hAnsi="Times New Roman"/>
                <w:i/>
                <w:lang w:val="en-US"/>
              </w:rPr>
            </w:pPr>
            <w:r w:rsidRPr="00237560">
              <w:rPr>
                <w:rFonts w:ascii="Times New Roman" w:hAnsi="Times New Roman"/>
                <w:i/>
                <w:lang w:val="en-US"/>
              </w:rPr>
              <w:t xml:space="preserve">-.39 </w:t>
            </w:r>
          </w:p>
          <w:p w14:paraId="3F25C5E0" w14:textId="77777777" w:rsidR="00A82BB5" w:rsidRPr="00237560" w:rsidRDefault="00A82BB5" w:rsidP="00D105DE">
            <w:pPr>
              <w:spacing w:line="480" w:lineRule="auto"/>
              <w:jc w:val="center"/>
              <w:rPr>
                <w:rFonts w:ascii="Times New Roman" w:hAnsi="Times New Roman"/>
                <w:i/>
                <w:lang w:val="en-US"/>
              </w:rPr>
            </w:pPr>
            <w:r w:rsidRPr="00237560">
              <w:rPr>
                <w:rFonts w:ascii="Times New Roman" w:hAnsi="Times New Roman"/>
                <w:i/>
                <w:lang w:val="en-US"/>
              </w:rPr>
              <w:t>(1.45)</w:t>
            </w:r>
          </w:p>
        </w:tc>
        <w:tc>
          <w:tcPr>
            <w:tcW w:w="899" w:type="dxa"/>
            <w:tcBorders>
              <w:top w:val="dotted" w:sz="2" w:space="0" w:color="auto"/>
              <w:bottom w:val="single" w:sz="4" w:space="0" w:color="auto"/>
            </w:tcBorders>
          </w:tcPr>
          <w:p w14:paraId="2724EDFB" w14:textId="77777777" w:rsidR="00A82BB5" w:rsidRPr="00237560" w:rsidRDefault="00A82BB5" w:rsidP="00D105DE">
            <w:pPr>
              <w:spacing w:line="480" w:lineRule="auto"/>
              <w:jc w:val="center"/>
              <w:rPr>
                <w:rFonts w:ascii="Times New Roman" w:hAnsi="Times New Roman"/>
                <w:vertAlign w:val="superscript"/>
                <w:lang w:val="en-US"/>
              </w:rPr>
            </w:pPr>
            <w:r w:rsidRPr="00237560">
              <w:rPr>
                <w:rFonts w:ascii="Times New Roman" w:hAnsi="Times New Roman"/>
                <w:lang w:val="en-US"/>
              </w:rPr>
              <w:t>-.29</w:t>
            </w:r>
            <w:r w:rsidRPr="00237560">
              <w:rPr>
                <w:rFonts w:ascii="Times New Roman" w:hAnsi="Times New Roman"/>
                <w:vertAlign w:val="superscript"/>
                <w:lang w:val="en-US"/>
              </w:rPr>
              <w:t>*</w:t>
            </w:r>
          </w:p>
          <w:p w14:paraId="4ECA7439" w14:textId="77777777" w:rsidR="00A82BB5" w:rsidRPr="00237560" w:rsidRDefault="00A82BB5" w:rsidP="00D105DE">
            <w:pPr>
              <w:spacing w:line="480" w:lineRule="auto"/>
              <w:jc w:val="center"/>
              <w:rPr>
                <w:rFonts w:ascii="Times New Roman" w:hAnsi="Times New Roman"/>
                <w:i/>
                <w:lang w:val="en-US"/>
              </w:rPr>
            </w:pPr>
            <w:r w:rsidRPr="00237560">
              <w:rPr>
                <w:rFonts w:ascii="Times New Roman" w:hAnsi="Times New Roman"/>
                <w:i/>
                <w:lang w:val="en-US"/>
              </w:rPr>
              <w:t xml:space="preserve">-2.87 </w:t>
            </w:r>
          </w:p>
          <w:p w14:paraId="47D997D5" w14:textId="77777777" w:rsidR="00A82BB5" w:rsidRPr="00237560" w:rsidRDefault="00A82BB5" w:rsidP="00D105DE">
            <w:pPr>
              <w:spacing w:line="480" w:lineRule="auto"/>
              <w:jc w:val="center"/>
              <w:rPr>
                <w:rFonts w:ascii="Times New Roman" w:hAnsi="Times New Roman"/>
                <w:lang w:val="en-US"/>
              </w:rPr>
            </w:pPr>
            <w:r w:rsidRPr="00237560">
              <w:rPr>
                <w:rFonts w:ascii="Times New Roman" w:hAnsi="Times New Roman"/>
                <w:i/>
                <w:lang w:val="en-US"/>
              </w:rPr>
              <w:t>(1.13)</w:t>
            </w:r>
          </w:p>
        </w:tc>
        <w:tc>
          <w:tcPr>
            <w:tcW w:w="1054" w:type="dxa"/>
            <w:tcBorders>
              <w:top w:val="dotted" w:sz="2" w:space="0" w:color="auto"/>
              <w:bottom w:val="single" w:sz="4" w:space="0" w:color="auto"/>
            </w:tcBorders>
          </w:tcPr>
          <w:p w14:paraId="01A29A27" w14:textId="77777777" w:rsidR="00A82BB5" w:rsidRPr="00237560" w:rsidRDefault="00A82BB5" w:rsidP="00D105DE">
            <w:pPr>
              <w:spacing w:line="480" w:lineRule="auto"/>
              <w:jc w:val="center"/>
              <w:rPr>
                <w:rFonts w:ascii="Times New Roman" w:hAnsi="Times New Roman"/>
                <w:vertAlign w:val="superscript"/>
                <w:lang w:val="en-US"/>
              </w:rPr>
            </w:pPr>
            <w:r w:rsidRPr="00237560">
              <w:rPr>
                <w:rFonts w:ascii="Times New Roman" w:hAnsi="Times New Roman"/>
                <w:lang w:val="en-US"/>
              </w:rPr>
              <w:t>-.05</w:t>
            </w:r>
          </w:p>
          <w:p w14:paraId="5600807D" w14:textId="77777777" w:rsidR="00A82BB5" w:rsidRPr="00237560" w:rsidRDefault="00A82BB5" w:rsidP="00D105DE">
            <w:pPr>
              <w:spacing w:line="480" w:lineRule="auto"/>
              <w:jc w:val="center"/>
              <w:rPr>
                <w:rFonts w:ascii="Times New Roman" w:hAnsi="Times New Roman"/>
                <w:i/>
                <w:lang w:val="en-US"/>
              </w:rPr>
            </w:pPr>
            <w:r w:rsidRPr="00237560">
              <w:rPr>
                <w:rFonts w:ascii="Times New Roman" w:hAnsi="Times New Roman"/>
                <w:i/>
                <w:lang w:val="en-US"/>
              </w:rPr>
              <w:t xml:space="preserve">-.48 </w:t>
            </w:r>
          </w:p>
          <w:p w14:paraId="6C4E2FB3" w14:textId="77777777" w:rsidR="00A82BB5" w:rsidRPr="00237560" w:rsidRDefault="00A82BB5" w:rsidP="00D105DE">
            <w:pPr>
              <w:spacing w:line="480" w:lineRule="auto"/>
              <w:jc w:val="center"/>
              <w:rPr>
                <w:rFonts w:ascii="Times New Roman" w:hAnsi="Times New Roman"/>
                <w:lang w:val="en-US"/>
              </w:rPr>
            </w:pPr>
            <w:r w:rsidRPr="00237560">
              <w:rPr>
                <w:rFonts w:ascii="Times New Roman" w:hAnsi="Times New Roman"/>
                <w:i/>
                <w:lang w:val="en-US"/>
              </w:rPr>
              <w:t>(1.25)</w:t>
            </w:r>
          </w:p>
        </w:tc>
        <w:tc>
          <w:tcPr>
            <w:tcW w:w="1072" w:type="dxa"/>
            <w:tcBorders>
              <w:top w:val="dotted" w:sz="2" w:space="0" w:color="auto"/>
              <w:bottom w:val="single" w:sz="4" w:space="0" w:color="auto"/>
            </w:tcBorders>
          </w:tcPr>
          <w:p w14:paraId="0E88C7BD" w14:textId="77777777" w:rsidR="00A82BB5" w:rsidRPr="00237560" w:rsidRDefault="00A82BB5" w:rsidP="00D105DE">
            <w:pPr>
              <w:spacing w:line="480" w:lineRule="auto"/>
              <w:jc w:val="center"/>
              <w:rPr>
                <w:rFonts w:ascii="Times New Roman" w:hAnsi="Times New Roman"/>
                <w:vertAlign w:val="superscript"/>
                <w:lang w:val="en-US"/>
              </w:rPr>
            </w:pPr>
            <w:r w:rsidRPr="00237560">
              <w:rPr>
                <w:rFonts w:ascii="Times New Roman" w:hAnsi="Times New Roman"/>
                <w:lang w:val="en-US"/>
              </w:rPr>
              <w:t>-.11</w:t>
            </w:r>
          </w:p>
          <w:p w14:paraId="30634BBE" w14:textId="77777777" w:rsidR="00A82BB5" w:rsidRPr="00237560" w:rsidRDefault="00A82BB5" w:rsidP="00D105DE">
            <w:pPr>
              <w:spacing w:line="480" w:lineRule="auto"/>
              <w:jc w:val="center"/>
              <w:rPr>
                <w:rFonts w:ascii="Times New Roman" w:hAnsi="Times New Roman"/>
                <w:i/>
                <w:lang w:val="en-US"/>
              </w:rPr>
            </w:pPr>
            <w:r w:rsidRPr="00237560">
              <w:rPr>
                <w:rFonts w:ascii="Times New Roman" w:hAnsi="Times New Roman"/>
                <w:i/>
                <w:lang w:val="en-US"/>
              </w:rPr>
              <w:t xml:space="preserve">-5.60 </w:t>
            </w:r>
          </w:p>
          <w:p w14:paraId="6C5D86B2" w14:textId="77777777" w:rsidR="00A82BB5" w:rsidRPr="00237560" w:rsidRDefault="00A82BB5" w:rsidP="00D105DE">
            <w:pPr>
              <w:spacing w:line="480" w:lineRule="auto"/>
              <w:jc w:val="center"/>
              <w:rPr>
                <w:rFonts w:ascii="Times New Roman" w:hAnsi="Times New Roman"/>
                <w:lang w:val="en-US"/>
              </w:rPr>
            </w:pPr>
            <w:r w:rsidRPr="00237560">
              <w:rPr>
                <w:rFonts w:ascii="Times New Roman" w:hAnsi="Times New Roman"/>
                <w:i/>
                <w:lang w:val="en-US"/>
              </w:rPr>
              <w:t>(6.41)</w:t>
            </w:r>
          </w:p>
        </w:tc>
        <w:tc>
          <w:tcPr>
            <w:tcW w:w="993" w:type="dxa"/>
            <w:tcBorders>
              <w:top w:val="dotted" w:sz="2" w:space="0" w:color="auto"/>
              <w:bottom w:val="single" w:sz="4" w:space="0" w:color="auto"/>
            </w:tcBorders>
          </w:tcPr>
          <w:p w14:paraId="5B05503A" w14:textId="77777777" w:rsidR="00A82BB5" w:rsidRPr="00237560" w:rsidRDefault="00A82BB5" w:rsidP="00D105DE">
            <w:pPr>
              <w:spacing w:line="480" w:lineRule="auto"/>
              <w:jc w:val="center"/>
              <w:rPr>
                <w:rFonts w:ascii="Times New Roman" w:hAnsi="Times New Roman"/>
                <w:vertAlign w:val="superscript"/>
                <w:lang w:val="en-US"/>
              </w:rPr>
            </w:pPr>
            <w:r w:rsidRPr="00237560">
              <w:rPr>
                <w:rFonts w:ascii="Times New Roman" w:hAnsi="Times New Roman"/>
                <w:lang w:val="en-US"/>
              </w:rPr>
              <w:t>.08</w:t>
            </w:r>
          </w:p>
          <w:p w14:paraId="75E39AC2" w14:textId="77777777" w:rsidR="00A82BB5" w:rsidRPr="00237560" w:rsidRDefault="00A82BB5" w:rsidP="00D105DE">
            <w:pPr>
              <w:spacing w:line="480" w:lineRule="auto"/>
              <w:jc w:val="center"/>
              <w:rPr>
                <w:rFonts w:ascii="Times New Roman" w:hAnsi="Times New Roman"/>
                <w:i/>
                <w:lang w:val="en-US"/>
              </w:rPr>
            </w:pPr>
            <w:r w:rsidRPr="00237560">
              <w:rPr>
                <w:rFonts w:ascii="Times New Roman" w:hAnsi="Times New Roman"/>
                <w:i/>
                <w:lang w:val="en-US"/>
              </w:rPr>
              <w:t>27.44</w:t>
            </w:r>
          </w:p>
          <w:p w14:paraId="37B4EE93" w14:textId="77777777" w:rsidR="00A82BB5" w:rsidRPr="00237560" w:rsidRDefault="00A82BB5" w:rsidP="00D105DE">
            <w:pPr>
              <w:spacing w:line="480" w:lineRule="auto"/>
              <w:jc w:val="center"/>
              <w:rPr>
                <w:rFonts w:ascii="Times New Roman" w:hAnsi="Times New Roman"/>
                <w:lang w:val="en-US"/>
              </w:rPr>
            </w:pPr>
            <w:r w:rsidRPr="00237560">
              <w:rPr>
                <w:rFonts w:ascii="Times New Roman" w:hAnsi="Times New Roman"/>
                <w:i/>
                <w:lang w:val="en-US"/>
              </w:rPr>
              <w:t>(36.85)</w:t>
            </w:r>
          </w:p>
        </w:tc>
        <w:tc>
          <w:tcPr>
            <w:tcW w:w="992" w:type="dxa"/>
            <w:tcBorders>
              <w:top w:val="dotted" w:sz="2" w:space="0" w:color="auto"/>
              <w:bottom w:val="single" w:sz="4" w:space="0" w:color="auto"/>
            </w:tcBorders>
          </w:tcPr>
          <w:p w14:paraId="33315F09" w14:textId="77777777" w:rsidR="00A82BB5" w:rsidRPr="00237560" w:rsidRDefault="00A82BB5" w:rsidP="00D105DE">
            <w:pPr>
              <w:spacing w:line="480" w:lineRule="auto"/>
              <w:jc w:val="center"/>
              <w:rPr>
                <w:rFonts w:ascii="Times New Roman" w:hAnsi="Times New Roman"/>
                <w:vertAlign w:val="superscript"/>
                <w:lang w:val="en-US"/>
              </w:rPr>
            </w:pPr>
            <w:r w:rsidRPr="00237560">
              <w:rPr>
                <w:rFonts w:ascii="Times New Roman" w:hAnsi="Times New Roman"/>
                <w:lang w:val="en-US"/>
              </w:rPr>
              <w:t>.26</w:t>
            </w:r>
            <w:r w:rsidRPr="00237560">
              <w:rPr>
                <w:rFonts w:ascii="Times New Roman" w:hAnsi="Times New Roman"/>
                <w:vertAlign w:val="superscript"/>
                <w:lang w:val="en-US"/>
              </w:rPr>
              <w:t>*</w:t>
            </w:r>
          </w:p>
          <w:p w14:paraId="0817A9C0" w14:textId="77777777" w:rsidR="00A82BB5" w:rsidRPr="00237560" w:rsidRDefault="00A82BB5" w:rsidP="00D105DE">
            <w:pPr>
              <w:spacing w:line="480" w:lineRule="auto"/>
              <w:jc w:val="center"/>
              <w:rPr>
                <w:rFonts w:ascii="Times New Roman" w:hAnsi="Times New Roman"/>
                <w:i/>
                <w:lang w:val="en-US"/>
              </w:rPr>
            </w:pPr>
            <w:r w:rsidRPr="00237560">
              <w:rPr>
                <w:rFonts w:ascii="Times New Roman" w:hAnsi="Times New Roman"/>
                <w:i/>
                <w:lang w:val="en-US"/>
              </w:rPr>
              <w:t xml:space="preserve">90.78 </w:t>
            </w:r>
          </w:p>
          <w:p w14:paraId="0ED7D730" w14:textId="77777777" w:rsidR="00A82BB5" w:rsidRPr="00237560" w:rsidRDefault="00A82BB5" w:rsidP="00D105DE">
            <w:pPr>
              <w:spacing w:line="480" w:lineRule="auto"/>
              <w:jc w:val="center"/>
              <w:rPr>
                <w:rFonts w:ascii="Times New Roman" w:hAnsi="Times New Roman"/>
                <w:lang w:val="en-US"/>
              </w:rPr>
            </w:pPr>
            <w:r w:rsidRPr="00237560">
              <w:rPr>
                <w:rFonts w:ascii="Times New Roman" w:hAnsi="Times New Roman"/>
                <w:i/>
                <w:lang w:val="en-US"/>
              </w:rPr>
              <w:t>(45.27)</w:t>
            </w:r>
          </w:p>
        </w:tc>
        <w:tc>
          <w:tcPr>
            <w:tcW w:w="850" w:type="dxa"/>
            <w:tcBorders>
              <w:top w:val="dotted" w:sz="2" w:space="0" w:color="auto"/>
              <w:bottom w:val="single" w:sz="4" w:space="0" w:color="auto"/>
            </w:tcBorders>
          </w:tcPr>
          <w:p w14:paraId="0966F4E7" w14:textId="77777777" w:rsidR="00A82BB5" w:rsidRPr="00237560" w:rsidRDefault="00A82BB5" w:rsidP="00D105DE">
            <w:pPr>
              <w:spacing w:line="480" w:lineRule="auto"/>
              <w:jc w:val="center"/>
              <w:rPr>
                <w:rFonts w:ascii="Times New Roman" w:hAnsi="Times New Roman"/>
                <w:b/>
                <w:lang w:val="en-US"/>
              </w:rPr>
            </w:pPr>
            <w:r w:rsidRPr="00237560">
              <w:rPr>
                <w:rFonts w:ascii="Times New Roman" w:hAnsi="Times New Roman"/>
                <w:lang w:val="en-US"/>
              </w:rPr>
              <w:t>.03</w:t>
            </w:r>
          </w:p>
        </w:tc>
      </w:tr>
    </w:tbl>
    <w:p w14:paraId="71CA6FAC" w14:textId="77777777" w:rsidR="005B0822" w:rsidRPr="00237560" w:rsidRDefault="005B0822" w:rsidP="009344C2">
      <w:pPr>
        <w:spacing w:line="480" w:lineRule="auto"/>
        <w:rPr>
          <w:lang w:val="en-US"/>
        </w:rPr>
      </w:pPr>
      <w:r w:rsidRPr="00237560">
        <w:rPr>
          <w:rFonts w:ascii="Times New Roman" w:hAnsi="Times New Roman"/>
          <w:i/>
          <w:lang w:val="en-US"/>
        </w:rPr>
        <w:t xml:space="preserve">Note </w:t>
      </w:r>
      <w:r w:rsidR="00B67EFA" w:rsidRPr="00237560">
        <w:rPr>
          <w:rFonts w:ascii="Times New Roman" w:hAnsi="Times New Roman"/>
          <w:lang w:val="en-US"/>
        </w:rPr>
        <w:t>TD=Typically-</w:t>
      </w:r>
      <w:r w:rsidRPr="00237560">
        <w:rPr>
          <w:rFonts w:ascii="Times New Roman" w:hAnsi="Times New Roman"/>
          <w:lang w:val="en-US"/>
        </w:rPr>
        <w:t>Developing, MD=Motor Difficulties, DCD=Developmental Coordination</w:t>
      </w:r>
      <w:r w:rsidR="00D70EFF" w:rsidRPr="00237560">
        <w:rPr>
          <w:rFonts w:ascii="Times New Roman" w:hAnsi="Times New Roman"/>
          <w:lang w:val="en-US"/>
        </w:rPr>
        <w:t xml:space="preserve">, </w:t>
      </w:r>
      <w:r w:rsidR="00E11025" w:rsidRPr="00237560">
        <w:rPr>
          <w:rFonts w:ascii="Times New Roman" w:hAnsi="Times New Roman"/>
          <w:noProof/>
          <w:lang w:val="en-US"/>
        </w:rPr>
        <w:t>VIMI=</w:t>
      </w:r>
      <w:r w:rsidR="00055E76" w:rsidRPr="00237560">
        <w:rPr>
          <w:rFonts w:ascii="Times New Roman" w:hAnsi="Times New Roman"/>
          <w:noProof/>
          <w:lang w:val="en-US"/>
        </w:rPr>
        <w:t>Verbal Inhibition Motor Inhibition test</w:t>
      </w:r>
      <w:r w:rsidR="00E11025" w:rsidRPr="00237560">
        <w:rPr>
          <w:rFonts w:ascii="Times New Roman" w:hAnsi="Times New Roman"/>
          <w:noProof/>
          <w:lang w:val="en-US"/>
        </w:rPr>
        <w:t>,</w:t>
      </w:r>
      <w:r w:rsidR="00E11025" w:rsidRPr="00237560">
        <w:rPr>
          <w:lang w:val="en-US"/>
        </w:rPr>
        <w:t xml:space="preserve"> </w:t>
      </w:r>
      <w:r w:rsidRPr="00237560">
        <w:rPr>
          <w:rFonts w:ascii="Times New Roman" w:hAnsi="Times New Roman"/>
          <w:lang w:val="en-US"/>
        </w:rPr>
        <w:t xml:space="preserve">CANTAB=Cambridge Neuropsychological Test Automated Battery, </w:t>
      </w:r>
      <w:r w:rsidRPr="00237560">
        <w:rPr>
          <w:rFonts w:ascii="Times New Roman" w:hAnsi="Times New Roman"/>
          <w:noProof/>
          <w:lang w:val="en-US"/>
        </w:rPr>
        <w:t>D-KEFS=</w:t>
      </w:r>
      <w:r w:rsidRPr="00237560">
        <w:rPr>
          <w:rFonts w:ascii="Times New Roman" w:hAnsi="Times New Roman"/>
          <w:lang w:val="en-US"/>
        </w:rPr>
        <w:t>Delis-Kaplan Executive Function System</w:t>
      </w:r>
      <w:r w:rsidR="00D70EFF" w:rsidRPr="00237560">
        <w:rPr>
          <w:rFonts w:ascii="Times New Roman" w:hAnsi="Times New Roman"/>
          <w:lang w:val="en-US"/>
        </w:rPr>
        <w:t>, SDQ H/I</w:t>
      </w:r>
      <w:r w:rsidR="00D70EFF" w:rsidRPr="00237560">
        <w:rPr>
          <w:rFonts w:ascii="Times New Roman" w:hAnsi="Times New Roman"/>
          <w:noProof/>
          <w:lang w:val="en-US"/>
        </w:rPr>
        <w:t xml:space="preserve">=Strengths and Difficulties Questionnaire Hyperactivity/Inattention symptoms. </w:t>
      </w:r>
      <w:r w:rsidRPr="00237560">
        <w:rPr>
          <w:rFonts w:ascii="Times New Roman" w:hAnsi="Times New Roman"/>
          <w:lang w:val="en-US"/>
        </w:rPr>
        <w:t xml:space="preserve">Four children did not provide SDQ scores (TD: </w:t>
      </w:r>
      <w:r w:rsidRPr="00237560">
        <w:rPr>
          <w:rFonts w:ascii="Times New Roman" w:hAnsi="Times New Roman"/>
          <w:i/>
          <w:lang w:val="en-US"/>
        </w:rPr>
        <w:t>N</w:t>
      </w:r>
      <w:r w:rsidRPr="00237560">
        <w:rPr>
          <w:rFonts w:ascii="Times New Roman" w:hAnsi="Times New Roman"/>
          <w:lang w:val="en-US"/>
        </w:rPr>
        <w:t xml:space="preserve">=1; MD: </w:t>
      </w:r>
      <w:r w:rsidRPr="00237560">
        <w:rPr>
          <w:rFonts w:ascii="Times New Roman" w:hAnsi="Times New Roman"/>
          <w:i/>
          <w:lang w:val="en-US"/>
        </w:rPr>
        <w:t>N</w:t>
      </w:r>
      <w:r w:rsidRPr="00237560">
        <w:rPr>
          <w:rFonts w:ascii="Times New Roman" w:hAnsi="Times New Roman"/>
          <w:lang w:val="en-US"/>
        </w:rPr>
        <w:t xml:space="preserve">=2; DCD, </w:t>
      </w:r>
      <w:r w:rsidRPr="00237560">
        <w:rPr>
          <w:rFonts w:ascii="Times New Roman" w:hAnsi="Times New Roman"/>
          <w:i/>
          <w:lang w:val="en-US"/>
        </w:rPr>
        <w:t>N</w:t>
      </w:r>
      <w:r w:rsidRPr="00237560">
        <w:rPr>
          <w:rFonts w:ascii="Times New Roman" w:hAnsi="Times New Roman"/>
          <w:lang w:val="en-US"/>
        </w:rPr>
        <w:t xml:space="preserve">=1), and the regression analyses </w:t>
      </w:r>
      <w:r w:rsidR="00765D0D" w:rsidRPr="00237560">
        <w:rPr>
          <w:rFonts w:ascii="Times New Roman" w:hAnsi="Times New Roman"/>
          <w:lang w:val="en-US"/>
        </w:rPr>
        <w:t>were</w:t>
      </w:r>
      <w:r w:rsidRPr="00237560">
        <w:rPr>
          <w:rFonts w:ascii="Times New Roman" w:hAnsi="Times New Roman"/>
          <w:lang w:val="en-US"/>
        </w:rPr>
        <w:t xml:space="preserve"> therefore conducted with 87 participants.</w:t>
      </w:r>
    </w:p>
    <w:p w14:paraId="7E2AFD5C" w14:textId="77777777" w:rsidR="00D50584" w:rsidRDefault="009344C2" w:rsidP="00237560">
      <w:pPr>
        <w:spacing w:line="480" w:lineRule="auto"/>
        <w:rPr>
          <w:rFonts w:ascii="Times New Roman" w:hAnsi="Times New Roman"/>
          <w:lang w:val="en-US"/>
        </w:rPr>
      </w:pPr>
      <w:r w:rsidRPr="00237560">
        <w:rPr>
          <w:rFonts w:ascii="Times New Roman" w:hAnsi="Times New Roman"/>
          <w:lang w:val="en-US"/>
        </w:rPr>
        <w:t>*</w:t>
      </w:r>
      <w:r w:rsidRPr="00237560">
        <w:rPr>
          <w:rFonts w:ascii="Times New Roman" w:hAnsi="Times New Roman"/>
          <w:i/>
          <w:iCs/>
          <w:lang w:val="en-US"/>
        </w:rPr>
        <w:t>p</w:t>
      </w:r>
      <w:r w:rsidRPr="00237560">
        <w:rPr>
          <w:rFonts w:ascii="Times New Roman" w:hAnsi="Times New Roman"/>
          <w:lang w:val="en-US"/>
        </w:rPr>
        <w:t>&lt;.05; **</w:t>
      </w:r>
      <w:r w:rsidRPr="00237560">
        <w:rPr>
          <w:rFonts w:ascii="Times New Roman" w:hAnsi="Times New Roman"/>
          <w:i/>
          <w:iCs/>
          <w:lang w:val="en-US"/>
        </w:rPr>
        <w:t>p</w:t>
      </w:r>
      <w:r w:rsidRPr="00237560">
        <w:rPr>
          <w:rFonts w:ascii="Times New Roman" w:hAnsi="Times New Roman"/>
          <w:lang w:val="en-US"/>
        </w:rPr>
        <w:t>&lt;.0</w:t>
      </w:r>
      <w:r w:rsidR="00A66B0B" w:rsidRPr="00237560">
        <w:rPr>
          <w:rFonts w:ascii="Times New Roman" w:hAnsi="Times New Roman"/>
          <w:lang w:val="en-US"/>
        </w:rPr>
        <w:t xml:space="preserve">1; </w:t>
      </w:r>
      <w:r w:rsidRPr="00237560">
        <w:rPr>
          <w:rFonts w:ascii="Times New Roman" w:hAnsi="Times New Roman"/>
          <w:lang w:val="en-US"/>
        </w:rPr>
        <w:t>***</w:t>
      </w:r>
      <w:r w:rsidRPr="00237560">
        <w:rPr>
          <w:rFonts w:ascii="Times New Roman" w:hAnsi="Times New Roman"/>
          <w:i/>
          <w:iCs/>
          <w:lang w:val="en-US"/>
        </w:rPr>
        <w:t>p</w:t>
      </w:r>
      <w:r w:rsidRPr="00237560">
        <w:rPr>
          <w:rFonts w:ascii="Times New Roman" w:hAnsi="Times New Roman"/>
          <w:lang w:val="en-US"/>
        </w:rPr>
        <w:t xml:space="preserve">&lt;.001; </w:t>
      </w:r>
      <w:r w:rsidRPr="00237560">
        <w:rPr>
          <w:rFonts w:ascii="Times New Roman" w:hAnsi="Times New Roman"/>
          <w:b/>
          <w:sz w:val="28"/>
          <w:vertAlign w:val="superscript"/>
          <w:lang w:val="en-US"/>
        </w:rPr>
        <w:t>†</w:t>
      </w:r>
      <w:r w:rsidR="008026BC" w:rsidRPr="00237560">
        <w:rPr>
          <w:rFonts w:ascii="Times New Roman" w:hAnsi="Times New Roman"/>
          <w:lang w:val="en-US"/>
        </w:rPr>
        <w:t xml:space="preserve"> </w:t>
      </w:r>
      <w:r w:rsidR="008026BC" w:rsidRPr="00237560">
        <w:rPr>
          <w:rFonts w:ascii="Times New Roman" w:hAnsi="Times New Roman"/>
          <w:i/>
          <w:lang w:val="en-US"/>
        </w:rPr>
        <w:t>p</w:t>
      </w:r>
      <w:r w:rsidR="008026BC" w:rsidRPr="00237560">
        <w:rPr>
          <w:rFonts w:ascii="Times New Roman" w:hAnsi="Times New Roman"/>
          <w:lang w:val="en-US"/>
        </w:rPr>
        <w:t>&lt;</w:t>
      </w:r>
      <w:r w:rsidR="00E31797" w:rsidRPr="00237560">
        <w:rPr>
          <w:rFonts w:ascii="Times New Roman" w:hAnsi="Times New Roman"/>
          <w:lang w:val="en-US"/>
        </w:rPr>
        <w:t>.06 n</w:t>
      </w:r>
      <w:r w:rsidR="008026BC" w:rsidRPr="00237560">
        <w:rPr>
          <w:rFonts w:ascii="Times New Roman" w:hAnsi="Times New Roman"/>
          <w:lang w:val="en-US"/>
        </w:rPr>
        <w:t>on-significant trend</w:t>
      </w:r>
      <w:r w:rsidR="00237560" w:rsidRPr="00237560">
        <w:rPr>
          <w:rFonts w:ascii="Times New Roman" w:hAnsi="Times New Roman"/>
          <w:lang w:val="en-US"/>
        </w:rPr>
        <w:t>.</w:t>
      </w:r>
    </w:p>
    <w:p w14:paraId="5246B792" w14:textId="77777777" w:rsidR="00B60936" w:rsidRDefault="00B60936" w:rsidP="00237560">
      <w:pPr>
        <w:spacing w:line="480" w:lineRule="auto"/>
        <w:rPr>
          <w:rFonts w:ascii="Times New Roman" w:hAnsi="Times New Roman"/>
          <w:lang w:val="en-US"/>
        </w:rPr>
      </w:pPr>
    </w:p>
    <w:p w14:paraId="7DFD2D55" w14:textId="77777777" w:rsidR="00B60936" w:rsidRDefault="00B60936" w:rsidP="00237560">
      <w:pPr>
        <w:spacing w:line="480" w:lineRule="auto"/>
        <w:rPr>
          <w:rFonts w:ascii="Times New Roman" w:hAnsi="Times New Roman"/>
          <w:lang w:val="en-US"/>
        </w:rPr>
      </w:pPr>
    </w:p>
    <w:p w14:paraId="74C11926" w14:textId="77777777" w:rsidR="00373A33" w:rsidRDefault="00B60936">
      <w:pPr>
        <w:spacing w:line="480" w:lineRule="auto"/>
        <w:jc w:val="center"/>
        <w:rPr>
          <w:rFonts w:ascii="Times New Roman" w:hAnsi="Times New Roman"/>
          <w:lang w:val="en-US"/>
        </w:rPr>
      </w:pPr>
      <w:r>
        <w:rPr>
          <w:rFonts w:ascii="Times New Roman" w:hAnsi="Times New Roman"/>
          <w:lang w:val="en-US"/>
        </w:rPr>
        <w:t>Footnotes</w:t>
      </w:r>
    </w:p>
    <w:p w14:paraId="2EEED000" w14:textId="77777777" w:rsidR="00B60936" w:rsidRPr="00237560" w:rsidRDefault="00B60936" w:rsidP="00237560">
      <w:pPr>
        <w:spacing w:line="480" w:lineRule="auto"/>
        <w:rPr>
          <w:rFonts w:ascii="Times New Roman" w:hAnsi="Times New Roman"/>
          <w:lang w:val="en-US"/>
        </w:rPr>
      </w:pPr>
      <w:r w:rsidRPr="00B60936">
        <w:rPr>
          <w:rFonts w:ascii="Times New Roman" w:hAnsi="Times New Roman"/>
          <w:vertAlign w:val="superscript"/>
          <w:lang w:val="en-US"/>
        </w:rPr>
        <w:t>1</w:t>
      </w:r>
      <w:r>
        <w:rPr>
          <w:rFonts w:ascii="Times New Roman" w:hAnsi="Times New Roman"/>
          <w:lang w:val="en-US"/>
        </w:rPr>
        <w:t>N</w:t>
      </w:r>
      <w:r w:rsidRPr="00B60936">
        <w:rPr>
          <w:rFonts w:ascii="Times New Roman" w:hAnsi="Times New Roman"/>
          <w:lang w:val="en-US"/>
        </w:rPr>
        <w:t>ote</w:t>
      </w:r>
      <w:r w:rsidRPr="00C63F2A">
        <w:rPr>
          <w:rFonts w:ascii="Times New Roman" w:hAnsi="Times New Roman"/>
          <w:lang w:val="en-US"/>
        </w:rPr>
        <w:t xml:space="preserve"> that the significant group comparison between the TD and MD groups on the </w:t>
      </w:r>
      <w:r w:rsidR="00664F0D" w:rsidRPr="00237560">
        <w:rPr>
          <w:rFonts w:ascii="Times New Roman" w:hAnsi="Times New Roman"/>
          <w:lang w:val="en-US"/>
        </w:rPr>
        <w:t>Motor Screening</w:t>
      </w:r>
      <w:r w:rsidRPr="00C63F2A">
        <w:rPr>
          <w:rFonts w:ascii="Times New Roman" w:hAnsi="Times New Roman"/>
          <w:lang w:val="en-US"/>
        </w:rPr>
        <w:t xml:space="preserve"> task</w:t>
      </w:r>
      <w:r>
        <w:rPr>
          <w:rFonts w:ascii="Times New Roman" w:hAnsi="Times New Roman"/>
          <w:lang w:val="en-US"/>
        </w:rPr>
        <w:t>,</w:t>
      </w:r>
      <w:r w:rsidRPr="00C63F2A">
        <w:rPr>
          <w:rFonts w:ascii="Times New Roman" w:hAnsi="Times New Roman"/>
          <w:lang w:val="en-US"/>
        </w:rPr>
        <w:t xml:space="preserve"> and between the TD and DCD groups on the </w:t>
      </w:r>
      <w:r w:rsidR="00664F0D" w:rsidRPr="00237560">
        <w:rPr>
          <w:rFonts w:ascii="Times New Roman" w:hAnsi="Times New Roman"/>
          <w:lang w:val="en-US"/>
        </w:rPr>
        <w:t>Big/Little Circle</w:t>
      </w:r>
      <w:r w:rsidR="00664F0D">
        <w:rPr>
          <w:rFonts w:ascii="Times New Roman" w:hAnsi="Times New Roman"/>
          <w:lang w:val="en-US"/>
        </w:rPr>
        <w:t xml:space="preserve"> </w:t>
      </w:r>
      <w:r w:rsidRPr="00C63F2A">
        <w:rPr>
          <w:rFonts w:ascii="Times New Roman" w:hAnsi="Times New Roman"/>
          <w:lang w:val="en-US"/>
        </w:rPr>
        <w:t>task</w:t>
      </w:r>
      <w:r>
        <w:rPr>
          <w:rFonts w:ascii="Times New Roman" w:hAnsi="Times New Roman"/>
          <w:lang w:val="en-US"/>
        </w:rPr>
        <w:t>,</w:t>
      </w:r>
      <w:r w:rsidRPr="00C63F2A">
        <w:rPr>
          <w:rFonts w:ascii="Times New Roman" w:hAnsi="Times New Roman"/>
          <w:lang w:val="en-US"/>
        </w:rPr>
        <w:t xml:space="preserve"> cannot be interpreted because the overall regression model was non-significant</w:t>
      </w:r>
      <w:r>
        <w:rPr>
          <w:rFonts w:ascii="Times New Roman" w:hAnsi="Times New Roman"/>
          <w:lang w:val="en-US"/>
        </w:rPr>
        <w:t>.</w:t>
      </w:r>
    </w:p>
    <w:sectPr w:rsidR="00B60936" w:rsidRPr="00237560" w:rsidSect="003C190B">
      <w:headerReference w:type="even" r:id="rId8"/>
      <w:headerReference w:type="default" r:id="rId9"/>
      <w:footerReference w:type="default" r:id="rId10"/>
      <w:pgSz w:w="11900" w:h="16840"/>
      <w:pgMar w:top="1440" w:right="1440" w:bottom="1440" w:left="1440"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0EF4" w14:textId="77777777" w:rsidR="00C251D6" w:rsidRDefault="00C251D6">
      <w:r>
        <w:separator/>
      </w:r>
      <w:r>
        <w:cr/>
      </w:r>
    </w:p>
  </w:endnote>
  <w:endnote w:type="continuationSeparator" w:id="0">
    <w:p w14:paraId="55776947" w14:textId="77777777" w:rsidR="00C251D6" w:rsidRDefault="00C251D6">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877CB" w14:textId="77777777" w:rsidR="00CB03E4" w:rsidRDefault="004C124D">
    <w:sdt>
      <w:sdtPr>
        <w:id w:val="-707875710"/>
        <w:docPartObj>
          <w:docPartGallery w:val="Page Numbers (Bottom of Page)"/>
          <w:docPartUnique/>
        </w:docPartObj>
      </w:sdtPr>
      <w:sdtEndPr>
        <w:rPr>
          <w:rFonts w:ascii="Times New Roman" w:hAnsi="Times New Roman"/>
          <w:noProof/>
        </w:rPr>
      </w:sdtEndPr>
      <w:sdtContent>
        <w:r w:rsidR="00C8422A">
          <w:fldChar w:fldCharType="begin"/>
        </w:r>
        <w:r w:rsidR="00C8422A">
          <w:instrText xml:space="preserve"> PAGE   \* MERGEFORMAT </w:instrText>
        </w:r>
        <w:r w:rsidR="00C8422A">
          <w:fldChar w:fldCharType="separate"/>
        </w:r>
        <w:r w:rsidRPr="004C124D">
          <w:rPr>
            <w:rFonts w:ascii="Times New Roman" w:hAnsi="Times New Roman"/>
            <w:noProof/>
          </w:rPr>
          <w:t>2</w:t>
        </w:r>
        <w:r w:rsidR="00C8422A">
          <w:rPr>
            <w:rFonts w:ascii="Times New Roman" w:hAnsi="Times New Roman"/>
            <w:noProof/>
          </w:rPr>
          <w:fldChar w:fldCharType="end"/>
        </w:r>
      </w:sdtContent>
    </w:sdt>
    <w:r w:rsidR="00CB03E4" w:rsidRPr="00AA27C9">
      <w:rPr>
        <w:rFonts w:ascii="Times New Roman" w:hAnsi="Times New Roman"/>
      </w:rPr>
      <w:cr/>
    </w:r>
    <w:r w:rsidR="00CB03E4">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01DD6" w14:textId="77777777" w:rsidR="00C251D6" w:rsidRDefault="00C251D6">
      <w:r>
        <w:separator/>
      </w:r>
      <w:r>
        <w:cr/>
      </w:r>
    </w:p>
  </w:footnote>
  <w:footnote w:type="continuationSeparator" w:id="0">
    <w:p w14:paraId="76A2712B" w14:textId="77777777" w:rsidR="00C251D6" w:rsidRDefault="00C251D6">
      <w:r>
        <w:continuationSeparator/>
      </w:r>
      <w:r>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6F81" w14:textId="77777777" w:rsidR="00CB03E4" w:rsidRDefault="00CB03E4" w:rsidP="00D50584">
    <w:pPr>
      <w:pStyle w:val="Header"/>
      <w:framePr w:wrap="around" w:vAnchor="text" w:hAnchor="margin" w:xAlign="right" w:y="1"/>
      <w:rPr>
        <w:rStyle w:val="PageNumber"/>
        <w:rFonts w:ascii="Cambria" w:eastAsia="Cambria" w:hAnsi="Cambria"/>
        <w:sz w:val="24"/>
        <w:szCs w:val="24"/>
      </w:rPr>
    </w:pPr>
    <w:r>
      <w:rPr>
        <w:rStyle w:val="PageNumber"/>
      </w:rPr>
      <w:fldChar w:fldCharType="begin"/>
    </w:r>
    <w:r>
      <w:rPr>
        <w:rStyle w:val="PageNumber"/>
      </w:rPr>
      <w:instrText xml:space="preserve">PAGE  </w:instrText>
    </w:r>
    <w:r>
      <w:rPr>
        <w:rStyle w:val="PageNumber"/>
      </w:rPr>
      <w:fldChar w:fldCharType="end"/>
    </w:r>
  </w:p>
  <w:p w14:paraId="5E9755DE" w14:textId="77777777" w:rsidR="00CB03E4" w:rsidRDefault="00CB03E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4D2A" w14:textId="77777777" w:rsidR="00CB03E4" w:rsidRDefault="00CB03E4">
    <w:r>
      <w:rPr>
        <w:rFonts w:ascii="Times New Roman" w:hAnsi="Times New Roman"/>
      </w:rPr>
      <w:t>RESPONSE TIMING AND DCD</w:t>
    </w:r>
    <w:r w:rsidRPr="009E2406">
      <w:rPr>
        <w:rFonts w:ascii="Times New Roman" w:hAnsi="Times New Roman"/>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DC5"/>
    <w:multiLevelType w:val="hybridMultilevel"/>
    <w:tmpl w:val="2B70C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31E97"/>
    <w:multiLevelType w:val="hybridMultilevel"/>
    <w:tmpl w:val="A208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81502"/>
    <w:multiLevelType w:val="hybridMultilevel"/>
    <w:tmpl w:val="5AD8A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317EFC"/>
    <w:multiLevelType w:val="hybridMultilevel"/>
    <w:tmpl w:val="4002E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F6623"/>
    <w:multiLevelType w:val="hybridMultilevel"/>
    <w:tmpl w:val="2E76E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EC0DFA"/>
    <w:multiLevelType w:val="hybridMultilevel"/>
    <w:tmpl w:val="75106CDA"/>
    <w:lvl w:ilvl="0" w:tplc="B0E60C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46FF0"/>
    <w:multiLevelType w:val="hybridMultilevel"/>
    <w:tmpl w:val="2CC634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6B2E11"/>
    <w:multiLevelType w:val="hybridMultilevel"/>
    <w:tmpl w:val="1B2C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215F4"/>
    <w:multiLevelType w:val="hybridMultilevel"/>
    <w:tmpl w:val="341EE356"/>
    <w:lvl w:ilvl="0" w:tplc="3C700E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92AAF"/>
    <w:multiLevelType w:val="hybridMultilevel"/>
    <w:tmpl w:val="3FD67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B96307"/>
    <w:multiLevelType w:val="multilevel"/>
    <w:tmpl w:val="945A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702B8"/>
    <w:multiLevelType w:val="hybridMultilevel"/>
    <w:tmpl w:val="CBE2326C"/>
    <w:lvl w:ilvl="0" w:tplc="1404458E">
      <w:start w:val="1"/>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D7CC9"/>
    <w:multiLevelType w:val="hybridMultilevel"/>
    <w:tmpl w:val="7AD00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2E1C78"/>
    <w:multiLevelType w:val="hybridMultilevel"/>
    <w:tmpl w:val="81B8E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72402"/>
    <w:multiLevelType w:val="hybridMultilevel"/>
    <w:tmpl w:val="E866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6"/>
  </w:num>
  <w:num w:numId="6">
    <w:abstractNumId w:val="13"/>
  </w:num>
  <w:num w:numId="7">
    <w:abstractNumId w:val="9"/>
  </w:num>
  <w:num w:numId="8">
    <w:abstractNumId w:val="1"/>
  </w:num>
  <w:num w:numId="9">
    <w:abstractNumId w:val="7"/>
  </w:num>
  <w:num w:numId="10">
    <w:abstractNumId w:val="4"/>
  </w:num>
  <w:num w:numId="11">
    <w:abstractNumId w:val="3"/>
  </w:num>
  <w:num w:numId="12">
    <w:abstractNumId w:val="11"/>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259166-74FC-437E-AEAB-5DA377F115DC}"/>
    <w:docVar w:name="dgnword-eventsink" w:val="90256040"/>
  </w:docVars>
  <w:rsids>
    <w:rsidRoot w:val="009E2406"/>
    <w:rsid w:val="000002EA"/>
    <w:rsid w:val="00003FE6"/>
    <w:rsid w:val="0000502C"/>
    <w:rsid w:val="0000544C"/>
    <w:rsid w:val="00006277"/>
    <w:rsid w:val="000075CD"/>
    <w:rsid w:val="000106C0"/>
    <w:rsid w:val="000107F7"/>
    <w:rsid w:val="00012E6F"/>
    <w:rsid w:val="00013025"/>
    <w:rsid w:val="0001336E"/>
    <w:rsid w:val="00015305"/>
    <w:rsid w:val="0001770B"/>
    <w:rsid w:val="0002122F"/>
    <w:rsid w:val="0002220E"/>
    <w:rsid w:val="000223EA"/>
    <w:rsid w:val="0002311B"/>
    <w:rsid w:val="00031D75"/>
    <w:rsid w:val="00032D51"/>
    <w:rsid w:val="00034BB3"/>
    <w:rsid w:val="00035A02"/>
    <w:rsid w:val="00036C08"/>
    <w:rsid w:val="00036EAC"/>
    <w:rsid w:val="000376E3"/>
    <w:rsid w:val="00037BC8"/>
    <w:rsid w:val="00037F92"/>
    <w:rsid w:val="000421A4"/>
    <w:rsid w:val="000435DD"/>
    <w:rsid w:val="00043FC8"/>
    <w:rsid w:val="000444A2"/>
    <w:rsid w:val="000453FB"/>
    <w:rsid w:val="00045B74"/>
    <w:rsid w:val="000468DA"/>
    <w:rsid w:val="00051C28"/>
    <w:rsid w:val="00051F24"/>
    <w:rsid w:val="000524F3"/>
    <w:rsid w:val="00053B98"/>
    <w:rsid w:val="00054271"/>
    <w:rsid w:val="0005545F"/>
    <w:rsid w:val="00055ADB"/>
    <w:rsid w:val="00055E76"/>
    <w:rsid w:val="0005623A"/>
    <w:rsid w:val="0005642A"/>
    <w:rsid w:val="00057D08"/>
    <w:rsid w:val="0006272B"/>
    <w:rsid w:val="00062D28"/>
    <w:rsid w:val="0007123C"/>
    <w:rsid w:val="000724CD"/>
    <w:rsid w:val="00072F5E"/>
    <w:rsid w:val="00073983"/>
    <w:rsid w:val="00073B10"/>
    <w:rsid w:val="000746CC"/>
    <w:rsid w:val="00074C3E"/>
    <w:rsid w:val="000751C7"/>
    <w:rsid w:val="000764D1"/>
    <w:rsid w:val="0008056D"/>
    <w:rsid w:val="0008290F"/>
    <w:rsid w:val="00083FC6"/>
    <w:rsid w:val="00086787"/>
    <w:rsid w:val="00090436"/>
    <w:rsid w:val="0009118A"/>
    <w:rsid w:val="000925CB"/>
    <w:rsid w:val="00093253"/>
    <w:rsid w:val="0009534A"/>
    <w:rsid w:val="000A21C3"/>
    <w:rsid w:val="000A312B"/>
    <w:rsid w:val="000A5108"/>
    <w:rsid w:val="000A5148"/>
    <w:rsid w:val="000A538E"/>
    <w:rsid w:val="000A7B26"/>
    <w:rsid w:val="000B17A4"/>
    <w:rsid w:val="000B1F71"/>
    <w:rsid w:val="000B2175"/>
    <w:rsid w:val="000B399B"/>
    <w:rsid w:val="000B42DE"/>
    <w:rsid w:val="000B461B"/>
    <w:rsid w:val="000B4CCC"/>
    <w:rsid w:val="000B4EEA"/>
    <w:rsid w:val="000B5714"/>
    <w:rsid w:val="000B57A4"/>
    <w:rsid w:val="000B6879"/>
    <w:rsid w:val="000B6F4D"/>
    <w:rsid w:val="000B7744"/>
    <w:rsid w:val="000C25F6"/>
    <w:rsid w:val="000C5CCC"/>
    <w:rsid w:val="000D0A7E"/>
    <w:rsid w:val="000D2A2A"/>
    <w:rsid w:val="000D389F"/>
    <w:rsid w:val="000D51DD"/>
    <w:rsid w:val="000D5893"/>
    <w:rsid w:val="000D738F"/>
    <w:rsid w:val="000E0356"/>
    <w:rsid w:val="000E1388"/>
    <w:rsid w:val="000E185E"/>
    <w:rsid w:val="000E23D8"/>
    <w:rsid w:val="000E7CBE"/>
    <w:rsid w:val="000E7D44"/>
    <w:rsid w:val="000F48D5"/>
    <w:rsid w:val="000F5772"/>
    <w:rsid w:val="000F5781"/>
    <w:rsid w:val="000F6320"/>
    <w:rsid w:val="000F6530"/>
    <w:rsid w:val="000F77E9"/>
    <w:rsid w:val="00101216"/>
    <w:rsid w:val="0010339C"/>
    <w:rsid w:val="00104E04"/>
    <w:rsid w:val="00104E1B"/>
    <w:rsid w:val="00107E87"/>
    <w:rsid w:val="00110783"/>
    <w:rsid w:val="00110A20"/>
    <w:rsid w:val="00111472"/>
    <w:rsid w:val="00112CA1"/>
    <w:rsid w:val="001138E0"/>
    <w:rsid w:val="00115CA7"/>
    <w:rsid w:val="001171E7"/>
    <w:rsid w:val="001217EC"/>
    <w:rsid w:val="00121964"/>
    <w:rsid w:val="001236D4"/>
    <w:rsid w:val="00123758"/>
    <w:rsid w:val="00123D60"/>
    <w:rsid w:val="00123DAB"/>
    <w:rsid w:val="001247FD"/>
    <w:rsid w:val="00125F95"/>
    <w:rsid w:val="00126B5F"/>
    <w:rsid w:val="0012717C"/>
    <w:rsid w:val="001312BC"/>
    <w:rsid w:val="00132A16"/>
    <w:rsid w:val="00134644"/>
    <w:rsid w:val="0013467A"/>
    <w:rsid w:val="00135F49"/>
    <w:rsid w:val="001434B0"/>
    <w:rsid w:val="001451AE"/>
    <w:rsid w:val="001467A9"/>
    <w:rsid w:val="001532EE"/>
    <w:rsid w:val="001541D7"/>
    <w:rsid w:val="00156EC5"/>
    <w:rsid w:val="00160329"/>
    <w:rsid w:val="0016036E"/>
    <w:rsid w:val="001635FB"/>
    <w:rsid w:val="00163AA3"/>
    <w:rsid w:val="00164837"/>
    <w:rsid w:val="00167130"/>
    <w:rsid w:val="00167D2F"/>
    <w:rsid w:val="00167F4B"/>
    <w:rsid w:val="00174793"/>
    <w:rsid w:val="0017485C"/>
    <w:rsid w:val="001758E9"/>
    <w:rsid w:val="00177152"/>
    <w:rsid w:val="0018242B"/>
    <w:rsid w:val="00182600"/>
    <w:rsid w:val="00183D50"/>
    <w:rsid w:val="0018486E"/>
    <w:rsid w:val="00184F55"/>
    <w:rsid w:val="00185631"/>
    <w:rsid w:val="00185ED1"/>
    <w:rsid w:val="00186C66"/>
    <w:rsid w:val="0019092E"/>
    <w:rsid w:val="0019199C"/>
    <w:rsid w:val="0019319A"/>
    <w:rsid w:val="001940AC"/>
    <w:rsid w:val="001944CA"/>
    <w:rsid w:val="00195CFF"/>
    <w:rsid w:val="001962DE"/>
    <w:rsid w:val="00197501"/>
    <w:rsid w:val="00197FC0"/>
    <w:rsid w:val="001A007F"/>
    <w:rsid w:val="001A7ACA"/>
    <w:rsid w:val="001B176A"/>
    <w:rsid w:val="001B1916"/>
    <w:rsid w:val="001B1B10"/>
    <w:rsid w:val="001B204D"/>
    <w:rsid w:val="001B29F5"/>
    <w:rsid w:val="001B3016"/>
    <w:rsid w:val="001B357D"/>
    <w:rsid w:val="001B4F11"/>
    <w:rsid w:val="001B6389"/>
    <w:rsid w:val="001B7DAE"/>
    <w:rsid w:val="001B7FF2"/>
    <w:rsid w:val="001C0D2E"/>
    <w:rsid w:val="001C269C"/>
    <w:rsid w:val="001C3748"/>
    <w:rsid w:val="001C3F6D"/>
    <w:rsid w:val="001C5392"/>
    <w:rsid w:val="001C565E"/>
    <w:rsid w:val="001C6B89"/>
    <w:rsid w:val="001C6B92"/>
    <w:rsid w:val="001D2944"/>
    <w:rsid w:val="001D2F5E"/>
    <w:rsid w:val="001D3175"/>
    <w:rsid w:val="001D330A"/>
    <w:rsid w:val="001D71A4"/>
    <w:rsid w:val="001D7BC3"/>
    <w:rsid w:val="001E06BA"/>
    <w:rsid w:val="001E36DD"/>
    <w:rsid w:val="001E4456"/>
    <w:rsid w:val="001E4BC6"/>
    <w:rsid w:val="001E4E29"/>
    <w:rsid w:val="001E757A"/>
    <w:rsid w:val="001F04F5"/>
    <w:rsid w:val="001F1F1C"/>
    <w:rsid w:val="001F22FC"/>
    <w:rsid w:val="001F25A5"/>
    <w:rsid w:val="001F28B8"/>
    <w:rsid w:val="001F5386"/>
    <w:rsid w:val="001F56BB"/>
    <w:rsid w:val="001F5B41"/>
    <w:rsid w:val="001F6911"/>
    <w:rsid w:val="0020059A"/>
    <w:rsid w:val="002037A4"/>
    <w:rsid w:val="00206AB8"/>
    <w:rsid w:val="00211040"/>
    <w:rsid w:val="002124A1"/>
    <w:rsid w:val="00214809"/>
    <w:rsid w:val="00215527"/>
    <w:rsid w:val="002161F4"/>
    <w:rsid w:val="00217764"/>
    <w:rsid w:val="00221473"/>
    <w:rsid w:val="00221FF5"/>
    <w:rsid w:val="00223198"/>
    <w:rsid w:val="0022382A"/>
    <w:rsid w:val="002240CD"/>
    <w:rsid w:val="00225BB4"/>
    <w:rsid w:val="00230B75"/>
    <w:rsid w:val="00231A05"/>
    <w:rsid w:val="00233CA6"/>
    <w:rsid w:val="00235459"/>
    <w:rsid w:val="002362E0"/>
    <w:rsid w:val="00237560"/>
    <w:rsid w:val="002403BA"/>
    <w:rsid w:val="00240F0A"/>
    <w:rsid w:val="002412E1"/>
    <w:rsid w:val="0024426F"/>
    <w:rsid w:val="00247C5C"/>
    <w:rsid w:val="0025086A"/>
    <w:rsid w:val="0025105E"/>
    <w:rsid w:val="002511BD"/>
    <w:rsid w:val="002512B1"/>
    <w:rsid w:val="0025137D"/>
    <w:rsid w:val="00251EDC"/>
    <w:rsid w:val="002533CE"/>
    <w:rsid w:val="00255C8C"/>
    <w:rsid w:val="0025612E"/>
    <w:rsid w:val="00257F04"/>
    <w:rsid w:val="00261829"/>
    <w:rsid w:val="00263614"/>
    <w:rsid w:val="00263FDD"/>
    <w:rsid w:val="002642CF"/>
    <w:rsid w:val="00265762"/>
    <w:rsid w:val="0026727B"/>
    <w:rsid w:val="00267555"/>
    <w:rsid w:val="00270E01"/>
    <w:rsid w:val="00272C27"/>
    <w:rsid w:val="002769BC"/>
    <w:rsid w:val="0027727B"/>
    <w:rsid w:val="0027754D"/>
    <w:rsid w:val="00282246"/>
    <w:rsid w:val="00282ACF"/>
    <w:rsid w:val="0028365A"/>
    <w:rsid w:val="00285C5F"/>
    <w:rsid w:val="002871AD"/>
    <w:rsid w:val="0029003E"/>
    <w:rsid w:val="00293023"/>
    <w:rsid w:val="0029495A"/>
    <w:rsid w:val="00294D4B"/>
    <w:rsid w:val="00295012"/>
    <w:rsid w:val="0029549E"/>
    <w:rsid w:val="002A0ABF"/>
    <w:rsid w:val="002A0F65"/>
    <w:rsid w:val="002A1DCF"/>
    <w:rsid w:val="002A2768"/>
    <w:rsid w:val="002A2871"/>
    <w:rsid w:val="002A32A6"/>
    <w:rsid w:val="002A3946"/>
    <w:rsid w:val="002A467D"/>
    <w:rsid w:val="002A4BD3"/>
    <w:rsid w:val="002A6DE0"/>
    <w:rsid w:val="002A70EB"/>
    <w:rsid w:val="002B01C2"/>
    <w:rsid w:val="002B0D9A"/>
    <w:rsid w:val="002B1D72"/>
    <w:rsid w:val="002B3034"/>
    <w:rsid w:val="002B309F"/>
    <w:rsid w:val="002B3748"/>
    <w:rsid w:val="002B39E1"/>
    <w:rsid w:val="002B471D"/>
    <w:rsid w:val="002B4951"/>
    <w:rsid w:val="002B4F79"/>
    <w:rsid w:val="002B5E65"/>
    <w:rsid w:val="002B62BA"/>
    <w:rsid w:val="002B62D8"/>
    <w:rsid w:val="002C065C"/>
    <w:rsid w:val="002C0743"/>
    <w:rsid w:val="002C1C33"/>
    <w:rsid w:val="002C262E"/>
    <w:rsid w:val="002C2745"/>
    <w:rsid w:val="002C3EFE"/>
    <w:rsid w:val="002C41BD"/>
    <w:rsid w:val="002C4EF6"/>
    <w:rsid w:val="002C532B"/>
    <w:rsid w:val="002C5F15"/>
    <w:rsid w:val="002C7455"/>
    <w:rsid w:val="002D02E3"/>
    <w:rsid w:val="002D1D44"/>
    <w:rsid w:val="002D2805"/>
    <w:rsid w:val="002D3770"/>
    <w:rsid w:val="002D3D79"/>
    <w:rsid w:val="002D5D99"/>
    <w:rsid w:val="002D6466"/>
    <w:rsid w:val="002E0661"/>
    <w:rsid w:val="002E0EE7"/>
    <w:rsid w:val="002E380D"/>
    <w:rsid w:val="002E4623"/>
    <w:rsid w:val="002E702B"/>
    <w:rsid w:val="002E757D"/>
    <w:rsid w:val="002F0247"/>
    <w:rsid w:val="002F2310"/>
    <w:rsid w:val="002F2E4D"/>
    <w:rsid w:val="002F3006"/>
    <w:rsid w:val="002F3ABB"/>
    <w:rsid w:val="002F6ADF"/>
    <w:rsid w:val="00300166"/>
    <w:rsid w:val="00301E4F"/>
    <w:rsid w:val="003034EC"/>
    <w:rsid w:val="00304B10"/>
    <w:rsid w:val="00305B42"/>
    <w:rsid w:val="00306F72"/>
    <w:rsid w:val="0030788D"/>
    <w:rsid w:val="003079CA"/>
    <w:rsid w:val="0031019F"/>
    <w:rsid w:val="00310622"/>
    <w:rsid w:val="0031606A"/>
    <w:rsid w:val="003200C1"/>
    <w:rsid w:val="00327B93"/>
    <w:rsid w:val="00331014"/>
    <w:rsid w:val="0033113C"/>
    <w:rsid w:val="0033229D"/>
    <w:rsid w:val="00334783"/>
    <w:rsid w:val="0033778F"/>
    <w:rsid w:val="00340D64"/>
    <w:rsid w:val="00342528"/>
    <w:rsid w:val="00343033"/>
    <w:rsid w:val="00343FEA"/>
    <w:rsid w:val="003442F6"/>
    <w:rsid w:val="003450BD"/>
    <w:rsid w:val="0034599A"/>
    <w:rsid w:val="0034666D"/>
    <w:rsid w:val="003476E1"/>
    <w:rsid w:val="003479A0"/>
    <w:rsid w:val="00350CAC"/>
    <w:rsid w:val="003558CB"/>
    <w:rsid w:val="0035681E"/>
    <w:rsid w:val="00357ABD"/>
    <w:rsid w:val="00360AEF"/>
    <w:rsid w:val="003613AE"/>
    <w:rsid w:val="00361D0A"/>
    <w:rsid w:val="00365A09"/>
    <w:rsid w:val="00365D46"/>
    <w:rsid w:val="003721F8"/>
    <w:rsid w:val="00372C69"/>
    <w:rsid w:val="00373709"/>
    <w:rsid w:val="00373A33"/>
    <w:rsid w:val="00373D06"/>
    <w:rsid w:val="00373D57"/>
    <w:rsid w:val="003750E1"/>
    <w:rsid w:val="0037546D"/>
    <w:rsid w:val="0037575B"/>
    <w:rsid w:val="003767AA"/>
    <w:rsid w:val="003830E7"/>
    <w:rsid w:val="00383424"/>
    <w:rsid w:val="00383FAC"/>
    <w:rsid w:val="00384005"/>
    <w:rsid w:val="003841C9"/>
    <w:rsid w:val="003845F4"/>
    <w:rsid w:val="00385863"/>
    <w:rsid w:val="00385F6F"/>
    <w:rsid w:val="003869B0"/>
    <w:rsid w:val="00387A3E"/>
    <w:rsid w:val="00390384"/>
    <w:rsid w:val="0039072C"/>
    <w:rsid w:val="0039123C"/>
    <w:rsid w:val="00392C52"/>
    <w:rsid w:val="00393E94"/>
    <w:rsid w:val="00394107"/>
    <w:rsid w:val="00396AC4"/>
    <w:rsid w:val="00396D63"/>
    <w:rsid w:val="003978DC"/>
    <w:rsid w:val="00397FA0"/>
    <w:rsid w:val="003A0980"/>
    <w:rsid w:val="003A14C2"/>
    <w:rsid w:val="003A3F8C"/>
    <w:rsid w:val="003A716B"/>
    <w:rsid w:val="003B3292"/>
    <w:rsid w:val="003B3C9A"/>
    <w:rsid w:val="003B5533"/>
    <w:rsid w:val="003C0A4C"/>
    <w:rsid w:val="003C0AAE"/>
    <w:rsid w:val="003C144D"/>
    <w:rsid w:val="003C190B"/>
    <w:rsid w:val="003C30E4"/>
    <w:rsid w:val="003C76CF"/>
    <w:rsid w:val="003D0833"/>
    <w:rsid w:val="003D19D5"/>
    <w:rsid w:val="003D21EB"/>
    <w:rsid w:val="003D32DC"/>
    <w:rsid w:val="003D32EB"/>
    <w:rsid w:val="003D3322"/>
    <w:rsid w:val="003D5686"/>
    <w:rsid w:val="003D7BB0"/>
    <w:rsid w:val="003D7C9A"/>
    <w:rsid w:val="003E11F0"/>
    <w:rsid w:val="003E36F7"/>
    <w:rsid w:val="003E4DA3"/>
    <w:rsid w:val="003E6A7B"/>
    <w:rsid w:val="003F078D"/>
    <w:rsid w:val="003F0CA6"/>
    <w:rsid w:val="003F3900"/>
    <w:rsid w:val="003F4608"/>
    <w:rsid w:val="003F5CA2"/>
    <w:rsid w:val="003F5E48"/>
    <w:rsid w:val="00401158"/>
    <w:rsid w:val="00401A0D"/>
    <w:rsid w:val="004022B2"/>
    <w:rsid w:val="00402620"/>
    <w:rsid w:val="004027E8"/>
    <w:rsid w:val="00402E21"/>
    <w:rsid w:val="0040402B"/>
    <w:rsid w:val="00405AA0"/>
    <w:rsid w:val="00407DCF"/>
    <w:rsid w:val="00410AE0"/>
    <w:rsid w:val="0041286C"/>
    <w:rsid w:val="00413302"/>
    <w:rsid w:val="0041350C"/>
    <w:rsid w:val="00416E5C"/>
    <w:rsid w:val="004206C9"/>
    <w:rsid w:val="00422510"/>
    <w:rsid w:val="00423D99"/>
    <w:rsid w:val="00424F82"/>
    <w:rsid w:val="004251D4"/>
    <w:rsid w:val="00425285"/>
    <w:rsid w:val="0042625C"/>
    <w:rsid w:val="00426C5A"/>
    <w:rsid w:val="00426CC0"/>
    <w:rsid w:val="004272BE"/>
    <w:rsid w:val="004306F2"/>
    <w:rsid w:val="0043077B"/>
    <w:rsid w:val="00430F2D"/>
    <w:rsid w:val="00431FF3"/>
    <w:rsid w:val="00435A68"/>
    <w:rsid w:val="00437C16"/>
    <w:rsid w:val="00440B0D"/>
    <w:rsid w:val="00444875"/>
    <w:rsid w:val="00446AE7"/>
    <w:rsid w:val="00446BE9"/>
    <w:rsid w:val="0044749F"/>
    <w:rsid w:val="00450B80"/>
    <w:rsid w:val="00450DD0"/>
    <w:rsid w:val="00454A3E"/>
    <w:rsid w:val="00456F3A"/>
    <w:rsid w:val="00457A89"/>
    <w:rsid w:val="00457F0A"/>
    <w:rsid w:val="00462958"/>
    <w:rsid w:val="00462968"/>
    <w:rsid w:val="00462D01"/>
    <w:rsid w:val="004630F3"/>
    <w:rsid w:val="00464037"/>
    <w:rsid w:val="00470151"/>
    <w:rsid w:val="004704E8"/>
    <w:rsid w:val="00481AA0"/>
    <w:rsid w:val="00482C5C"/>
    <w:rsid w:val="0048660C"/>
    <w:rsid w:val="00487FA6"/>
    <w:rsid w:val="004A0BDE"/>
    <w:rsid w:val="004A1D3D"/>
    <w:rsid w:val="004A2E07"/>
    <w:rsid w:val="004A38AD"/>
    <w:rsid w:val="004A5945"/>
    <w:rsid w:val="004B0487"/>
    <w:rsid w:val="004B1E98"/>
    <w:rsid w:val="004B2EC3"/>
    <w:rsid w:val="004B4AF4"/>
    <w:rsid w:val="004B67A4"/>
    <w:rsid w:val="004B6B2E"/>
    <w:rsid w:val="004C0D9B"/>
    <w:rsid w:val="004C124D"/>
    <w:rsid w:val="004C4513"/>
    <w:rsid w:val="004C652E"/>
    <w:rsid w:val="004C6805"/>
    <w:rsid w:val="004C7114"/>
    <w:rsid w:val="004C75CB"/>
    <w:rsid w:val="004D1B5E"/>
    <w:rsid w:val="004D4DEF"/>
    <w:rsid w:val="004D54F1"/>
    <w:rsid w:val="004D5C4C"/>
    <w:rsid w:val="004D60A1"/>
    <w:rsid w:val="004D6796"/>
    <w:rsid w:val="004D698D"/>
    <w:rsid w:val="004E03CF"/>
    <w:rsid w:val="004E0DAA"/>
    <w:rsid w:val="004E1D75"/>
    <w:rsid w:val="004E2283"/>
    <w:rsid w:val="004E42E5"/>
    <w:rsid w:val="004E574E"/>
    <w:rsid w:val="004F0124"/>
    <w:rsid w:val="004F1E9F"/>
    <w:rsid w:val="004F2393"/>
    <w:rsid w:val="004F4BB0"/>
    <w:rsid w:val="004F4BFE"/>
    <w:rsid w:val="004F5AD4"/>
    <w:rsid w:val="004F635F"/>
    <w:rsid w:val="004F706B"/>
    <w:rsid w:val="0050017C"/>
    <w:rsid w:val="00502A31"/>
    <w:rsid w:val="00503565"/>
    <w:rsid w:val="00505840"/>
    <w:rsid w:val="00510023"/>
    <w:rsid w:val="00510E13"/>
    <w:rsid w:val="0051366F"/>
    <w:rsid w:val="00515F0E"/>
    <w:rsid w:val="00517B2B"/>
    <w:rsid w:val="00520A52"/>
    <w:rsid w:val="00520B47"/>
    <w:rsid w:val="0052310C"/>
    <w:rsid w:val="00525974"/>
    <w:rsid w:val="005269F5"/>
    <w:rsid w:val="00527A86"/>
    <w:rsid w:val="00530DDC"/>
    <w:rsid w:val="00531BE2"/>
    <w:rsid w:val="00532C11"/>
    <w:rsid w:val="00535B39"/>
    <w:rsid w:val="00536837"/>
    <w:rsid w:val="005368CA"/>
    <w:rsid w:val="00537964"/>
    <w:rsid w:val="005411DD"/>
    <w:rsid w:val="00546DAA"/>
    <w:rsid w:val="00547511"/>
    <w:rsid w:val="00547625"/>
    <w:rsid w:val="00550C93"/>
    <w:rsid w:val="00551434"/>
    <w:rsid w:val="005526DB"/>
    <w:rsid w:val="00554603"/>
    <w:rsid w:val="00562CDB"/>
    <w:rsid w:val="00563039"/>
    <w:rsid w:val="00564AAD"/>
    <w:rsid w:val="00565FFC"/>
    <w:rsid w:val="00567172"/>
    <w:rsid w:val="005677EA"/>
    <w:rsid w:val="005679C3"/>
    <w:rsid w:val="005712CF"/>
    <w:rsid w:val="005724E3"/>
    <w:rsid w:val="0057411B"/>
    <w:rsid w:val="005744D8"/>
    <w:rsid w:val="00574732"/>
    <w:rsid w:val="00576E74"/>
    <w:rsid w:val="00580C01"/>
    <w:rsid w:val="00583CBE"/>
    <w:rsid w:val="00584915"/>
    <w:rsid w:val="00584A01"/>
    <w:rsid w:val="00584CD4"/>
    <w:rsid w:val="00584D11"/>
    <w:rsid w:val="005852C2"/>
    <w:rsid w:val="00586343"/>
    <w:rsid w:val="00591AB4"/>
    <w:rsid w:val="005928D5"/>
    <w:rsid w:val="00592ADD"/>
    <w:rsid w:val="005943E9"/>
    <w:rsid w:val="0059496C"/>
    <w:rsid w:val="005970DD"/>
    <w:rsid w:val="005972AC"/>
    <w:rsid w:val="005A1403"/>
    <w:rsid w:val="005A14E6"/>
    <w:rsid w:val="005A3AEB"/>
    <w:rsid w:val="005A3C14"/>
    <w:rsid w:val="005A4E50"/>
    <w:rsid w:val="005A51ED"/>
    <w:rsid w:val="005A6CC8"/>
    <w:rsid w:val="005B0822"/>
    <w:rsid w:val="005B08ED"/>
    <w:rsid w:val="005B201A"/>
    <w:rsid w:val="005B2598"/>
    <w:rsid w:val="005B3EE5"/>
    <w:rsid w:val="005B5706"/>
    <w:rsid w:val="005B6AF0"/>
    <w:rsid w:val="005B6D7E"/>
    <w:rsid w:val="005C0D24"/>
    <w:rsid w:val="005C0D2B"/>
    <w:rsid w:val="005C5546"/>
    <w:rsid w:val="005C7DC7"/>
    <w:rsid w:val="005D1485"/>
    <w:rsid w:val="005D15CD"/>
    <w:rsid w:val="005D3B84"/>
    <w:rsid w:val="005D41F4"/>
    <w:rsid w:val="005D4C92"/>
    <w:rsid w:val="005D525B"/>
    <w:rsid w:val="005D6470"/>
    <w:rsid w:val="005D6DE5"/>
    <w:rsid w:val="005E098D"/>
    <w:rsid w:val="005E0DA6"/>
    <w:rsid w:val="005E135D"/>
    <w:rsid w:val="005E19B5"/>
    <w:rsid w:val="005E24B3"/>
    <w:rsid w:val="005E563F"/>
    <w:rsid w:val="005F35CE"/>
    <w:rsid w:val="005F4F9B"/>
    <w:rsid w:val="005F57A2"/>
    <w:rsid w:val="00600A97"/>
    <w:rsid w:val="00601B09"/>
    <w:rsid w:val="006042C2"/>
    <w:rsid w:val="00604661"/>
    <w:rsid w:val="00604C07"/>
    <w:rsid w:val="006063DD"/>
    <w:rsid w:val="00606F2D"/>
    <w:rsid w:val="00612B2F"/>
    <w:rsid w:val="00613515"/>
    <w:rsid w:val="00615F2C"/>
    <w:rsid w:val="00616C90"/>
    <w:rsid w:val="00616F34"/>
    <w:rsid w:val="00617B76"/>
    <w:rsid w:val="0062074E"/>
    <w:rsid w:val="00620A8E"/>
    <w:rsid w:val="00622494"/>
    <w:rsid w:val="00623205"/>
    <w:rsid w:val="006252D6"/>
    <w:rsid w:val="00625366"/>
    <w:rsid w:val="0062622D"/>
    <w:rsid w:val="006265D3"/>
    <w:rsid w:val="00632925"/>
    <w:rsid w:val="00632C4F"/>
    <w:rsid w:val="006341D0"/>
    <w:rsid w:val="006348BE"/>
    <w:rsid w:val="00634C21"/>
    <w:rsid w:val="006358FA"/>
    <w:rsid w:val="00636A53"/>
    <w:rsid w:val="00637264"/>
    <w:rsid w:val="00640149"/>
    <w:rsid w:val="00640A8B"/>
    <w:rsid w:val="00640AD3"/>
    <w:rsid w:val="00640FBB"/>
    <w:rsid w:val="006421FC"/>
    <w:rsid w:val="0064475C"/>
    <w:rsid w:val="006460D5"/>
    <w:rsid w:val="00646F2A"/>
    <w:rsid w:val="00650DB2"/>
    <w:rsid w:val="00657B68"/>
    <w:rsid w:val="0066100A"/>
    <w:rsid w:val="00662328"/>
    <w:rsid w:val="006634DF"/>
    <w:rsid w:val="00664F0D"/>
    <w:rsid w:val="0067151B"/>
    <w:rsid w:val="006719C6"/>
    <w:rsid w:val="0067336D"/>
    <w:rsid w:val="006767B6"/>
    <w:rsid w:val="00680B85"/>
    <w:rsid w:val="00681144"/>
    <w:rsid w:val="00681172"/>
    <w:rsid w:val="006835A2"/>
    <w:rsid w:val="00685247"/>
    <w:rsid w:val="00685B7A"/>
    <w:rsid w:val="00685F56"/>
    <w:rsid w:val="00686729"/>
    <w:rsid w:val="00687522"/>
    <w:rsid w:val="006903E8"/>
    <w:rsid w:val="00691286"/>
    <w:rsid w:val="00694D78"/>
    <w:rsid w:val="0069550F"/>
    <w:rsid w:val="00696769"/>
    <w:rsid w:val="006A0B28"/>
    <w:rsid w:val="006A13C2"/>
    <w:rsid w:val="006A311D"/>
    <w:rsid w:val="006A4795"/>
    <w:rsid w:val="006A4E79"/>
    <w:rsid w:val="006A5DB4"/>
    <w:rsid w:val="006B3B67"/>
    <w:rsid w:val="006B4220"/>
    <w:rsid w:val="006B5144"/>
    <w:rsid w:val="006C0EC3"/>
    <w:rsid w:val="006C37DF"/>
    <w:rsid w:val="006C5700"/>
    <w:rsid w:val="006C5791"/>
    <w:rsid w:val="006C7149"/>
    <w:rsid w:val="006C7304"/>
    <w:rsid w:val="006C7B53"/>
    <w:rsid w:val="006D258C"/>
    <w:rsid w:val="006D3316"/>
    <w:rsid w:val="006D374F"/>
    <w:rsid w:val="006D3BEA"/>
    <w:rsid w:val="006D43FC"/>
    <w:rsid w:val="006D4F63"/>
    <w:rsid w:val="006D70B8"/>
    <w:rsid w:val="006E0119"/>
    <w:rsid w:val="006E4473"/>
    <w:rsid w:val="006E5A31"/>
    <w:rsid w:val="006F1DA2"/>
    <w:rsid w:val="006F2092"/>
    <w:rsid w:val="006F34E4"/>
    <w:rsid w:val="006F4C49"/>
    <w:rsid w:val="00700729"/>
    <w:rsid w:val="007017E2"/>
    <w:rsid w:val="00701B71"/>
    <w:rsid w:val="00702EA8"/>
    <w:rsid w:val="00703518"/>
    <w:rsid w:val="00704572"/>
    <w:rsid w:val="007045BC"/>
    <w:rsid w:val="00706328"/>
    <w:rsid w:val="007074D9"/>
    <w:rsid w:val="00710ADB"/>
    <w:rsid w:val="00713E4A"/>
    <w:rsid w:val="0071402F"/>
    <w:rsid w:val="007151AC"/>
    <w:rsid w:val="007155C5"/>
    <w:rsid w:val="00716283"/>
    <w:rsid w:val="007164A7"/>
    <w:rsid w:val="0071738D"/>
    <w:rsid w:val="007176BD"/>
    <w:rsid w:val="00720A35"/>
    <w:rsid w:val="007245F2"/>
    <w:rsid w:val="00724B40"/>
    <w:rsid w:val="007250C9"/>
    <w:rsid w:val="007269EF"/>
    <w:rsid w:val="00730B1B"/>
    <w:rsid w:val="007311F0"/>
    <w:rsid w:val="00731529"/>
    <w:rsid w:val="00732D35"/>
    <w:rsid w:val="00733C4B"/>
    <w:rsid w:val="007340D5"/>
    <w:rsid w:val="007347F3"/>
    <w:rsid w:val="00734986"/>
    <w:rsid w:val="00736592"/>
    <w:rsid w:val="00736F9C"/>
    <w:rsid w:val="0073725F"/>
    <w:rsid w:val="007400D8"/>
    <w:rsid w:val="00743B0F"/>
    <w:rsid w:val="00743D56"/>
    <w:rsid w:val="00747C10"/>
    <w:rsid w:val="00750857"/>
    <w:rsid w:val="00751173"/>
    <w:rsid w:val="007514E3"/>
    <w:rsid w:val="00751A28"/>
    <w:rsid w:val="00752D63"/>
    <w:rsid w:val="00752E06"/>
    <w:rsid w:val="00753DE7"/>
    <w:rsid w:val="00753F33"/>
    <w:rsid w:val="0075607F"/>
    <w:rsid w:val="00760D18"/>
    <w:rsid w:val="00761A0A"/>
    <w:rsid w:val="00762B84"/>
    <w:rsid w:val="007637AD"/>
    <w:rsid w:val="00763D6C"/>
    <w:rsid w:val="00763DA4"/>
    <w:rsid w:val="00764CFF"/>
    <w:rsid w:val="00765D0D"/>
    <w:rsid w:val="0076656C"/>
    <w:rsid w:val="00766853"/>
    <w:rsid w:val="0076794D"/>
    <w:rsid w:val="007711D1"/>
    <w:rsid w:val="00771325"/>
    <w:rsid w:val="00772350"/>
    <w:rsid w:val="007755AA"/>
    <w:rsid w:val="00777ADA"/>
    <w:rsid w:val="007809F0"/>
    <w:rsid w:val="00783FA7"/>
    <w:rsid w:val="00784BF2"/>
    <w:rsid w:val="00784DCE"/>
    <w:rsid w:val="00784E14"/>
    <w:rsid w:val="0078580F"/>
    <w:rsid w:val="007861F4"/>
    <w:rsid w:val="007863FE"/>
    <w:rsid w:val="007868FD"/>
    <w:rsid w:val="007869DE"/>
    <w:rsid w:val="00790397"/>
    <w:rsid w:val="0079358D"/>
    <w:rsid w:val="00793A01"/>
    <w:rsid w:val="00794279"/>
    <w:rsid w:val="007943FB"/>
    <w:rsid w:val="00796AE9"/>
    <w:rsid w:val="00797268"/>
    <w:rsid w:val="007A0A85"/>
    <w:rsid w:val="007A0DBF"/>
    <w:rsid w:val="007A1D8C"/>
    <w:rsid w:val="007A29E2"/>
    <w:rsid w:val="007A46E4"/>
    <w:rsid w:val="007A498F"/>
    <w:rsid w:val="007A4CA8"/>
    <w:rsid w:val="007A628C"/>
    <w:rsid w:val="007A6654"/>
    <w:rsid w:val="007B06E1"/>
    <w:rsid w:val="007B1584"/>
    <w:rsid w:val="007B2642"/>
    <w:rsid w:val="007B2795"/>
    <w:rsid w:val="007B317A"/>
    <w:rsid w:val="007B381D"/>
    <w:rsid w:val="007B491D"/>
    <w:rsid w:val="007B670D"/>
    <w:rsid w:val="007B67C5"/>
    <w:rsid w:val="007B7D8C"/>
    <w:rsid w:val="007C35FF"/>
    <w:rsid w:val="007C4C98"/>
    <w:rsid w:val="007C4E42"/>
    <w:rsid w:val="007C59FB"/>
    <w:rsid w:val="007C5E35"/>
    <w:rsid w:val="007D0616"/>
    <w:rsid w:val="007D6E06"/>
    <w:rsid w:val="007E130E"/>
    <w:rsid w:val="007E2B8A"/>
    <w:rsid w:val="007E318A"/>
    <w:rsid w:val="007E3524"/>
    <w:rsid w:val="007E4055"/>
    <w:rsid w:val="007E79CF"/>
    <w:rsid w:val="007F0444"/>
    <w:rsid w:val="007F1B93"/>
    <w:rsid w:val="007F2B14"/>
    <w:rsid w:val="007F347F"/>
    <w:rsid w:val="007F5240"/>
    <w:rsid w:val="007F547C"/>
    <w:rsid w:val="007F6AF6"/>
    <w:rsid w:val="007F7BAE"/>
    <w:rsid w:val="00800FAE"/>
    <w:rsid w:val="008026BC"/>
    <w:rsid w:val="00802B51"/>
    <w:rsid w:val="0080324D"/>
    <w:rsid w:val="008040FB"/>
    <w:rsid w:val="008076A8"/>
    <w:rsid w:val="008123AE"/>
    <w:rsid w:val="008217A5"/>
    <w:rsid w:val="00824BC7"/>
    <w:rsid w:val="00825142"/>
    <w:rsid w:val="00825BF6"/>
    <w:rsid w:val="00826942"/>
    <w:rsid w:val="00830E6E"/>
    <w:rsid w:val="00833294"/>
    <w:rsid w:val="0083594B"/>
    <w:rsid w:val="00835E30"/>
    <w:rsid w:val="0083714A"/>
    <w:rsid w:val="008409AF"/>
    <w:rsid w:val="00843700"/>
    <w:rsid w:val="00843748"/>
    <w:rsid w:val="00843EFA"/>
    <w:rsid w:val="0084717A"/>
    <w:rsid w:val="00847A28"/>
    <w:rsid w:val="008523E6"/>
    <w:rsid w:val="00855B31"/>
    <w:rsid w:val="0085673A"/>
    <w:rsid w:val="008601C4"/>
    <w:rsid w:val="0086315A"/>
    <w:rsid w:val="00864047"/>
    <w:rsid w:val="008646EC"/>
    <w:rsid w:val="00864D1C"/>
    <w:rsid w:val="008653F0"/>
    <w:rsid w:val="00865B37"/>
    <w:rsid w:val="00866A9C"/>
    <w:rsid w:val="00867104"/>
    <w:rsid w:val="00867378"/>
    <w:rsid w:val="00870337"/>
    <w:rsid w:val="008732A4"/>
    <w:rsid w:val="00876030"/>
    <w:rsid w:val="00877CFC"/>
    <w:rsid w:val="008805BC"/>
    <w:rsid w:val="00881793"/>
    <w:rsid w:val="00881A90"/>
    <w:rsid w:val="008820C9"/>
    <w:rsid w:val="008833D4"/>
    <w:rsid w:val="00884A78"/>
    <w:rsid w:val="00884B31"/>
    <w:rsid w:val="0088633E"/>
    <w:rsid w:val="008863A0"/>
    <w:rsid w:val="00887050"/>
    <w:rsid w:val="0088725A"/>
    <w:rsid w:val="008873F5"/>
    <w:rsid w:val="00887AA2"/>
    <w:rsid w:val="00887B58"/>
    <w:rsid w:val="008905B9"/>
    <w:rsid w:val="00893C7F"/>
    <w:rsid w:val="00896331"/>
    <w:rsid w:val="008A6CC2"/>
    <w:rsid w:val="008A7BB9"/>
    <w:rsid w:val="008B0657"/>
    <w:rsid w:val="008B1D4B"/>
    <w:rsid w:val="008B3CBC"/>
    <w:rsid w:val="008B4EC9"/>
    <w:rsid w:val="008B62CB"/>
    <w:rsid w:val="008C3F85"/>
    <w:rsid w:val="008C5818"/>
    <w:rsid w:val="008C6BBC"/>
    <w:rsid w:val="008C7437"/>
    <w:rsid w:val="008D1A0B"/>
    <w:rsid w:val="008D3EB0"/>
    <w:rsid w:val="008D5A53"/>
    <w:rsid w:val="008D5F52"/>
    <w:rsid w:val="008D683C"/>
    <w:rsid w:val="008E0E27"/>
    <w:rsid w:val="008E0E8F"/>
    <w:rsid w:val="008E5C70"/>
    <w:rsid w:val="008E7E1F"/>
    <w:rsid w:val="008E7ECF"/>
    <w:rsid w:val="008F06A6"/>
    <w:rsid w:val="008F1CD5"/>
    <w:rsid w:val="008F2202"/>
    <w:rsid w:val="008F3FCC"/>
    <w:rsid w:val="008F4C24"/>
    <w:rsid w:val="008F72F8"/>
    <w:rsid w:val="008F78DD"/>
    <w:rsid w:val="0090008F"/>
    <w:rsid w:val="00900129"/>
    <w:rsid w:val="00900C34"/>
    <w:rsid w:val="00902F8A"/>
    <w:rsid w:val="0090304E"/>
    <w:rsid w:val="00904883"/>
    <w:rsid w:val="00905628"/>
    <w:rsid w:val="0090684B"/>
    <w:rsid w:val="00906D0E"/>
    <w:rsid w:val="009105BF"/>
    <w:rsid w:val="009111CE"/>
    <w:rsid w:val="0091211E"/>
    <w:rsid w:val="009139C8"/>
    <w:rsid w:val="00915F4F"/>
    <w:rsid w:val="009164A9"/>
    <w:rsid w:val="009166F0"/>
    <w:rsid w:val="00916D2F"/>
    <w:rsid w:val="009171A8"/>
    <w:rsid w:val="009175EF"/>
    <w:rsid w:val="00920E62"/>
    <w:rsid w:val="00920ED6"/>
    <w:rsid w:val="0092193E"/>
    <w:rsid w:val="00921EFB"/>
    <w:rsid w:val="0092206D"/>
    <w:rsid w:val="0092348C"/>
    <w:rsid w:val="0092383C"/>
    <w:rsid w:val="00930BE7"/>
    <w:rsid w:val="00933EAB"/>
    <w:rsid w:val="009344C2"/>
    <w:rsid w:val="00934733"/>
    <w:rsid w:val="00935017"/>
    <w:rsid w:val="009359FD"/>
    <w:rsid w:val="0093728E"/>
    <w:rsid w:val="00940F12"/>
    <w:rsid w:val="00941B51"/>
    <w:rsid w:val="00942AB2"/>
    <w:rsid w:val="009443A1"/>
    <w:rsid w:val="009453F0"/>
    <w:rsid w:val="00945E83"/>
    <w:rsid w:val="00947441"/>
    <w:rsid w:val="0095136B"/>
    <w:rsid w:val="00952CC5"/>
    <w:rsid w:val="0095401F"/>
    <w:rsid w:val="00956E70"/>
    <w:rsid w:val="00956F5A"/>
    <w:rsid w:val="00957576"/>
    <w:rsid w:val="0096135A"/>
    <w:rsid w:val="009676BC"/>
    <w:rsid w:val="00967A5E"/>
    <w:rsid w:val="00971A3A"/>
    <w:rsid w:val="00973994"/>
    <w:rsid w:val="009751B7"/>
    <w:rsid w:val="009759E3"/>
    <w:rsid w:val="00976546"/>
    <w:rsid w:val="00977804"/>
    <w:rsid w:val="00977B2A"/>
    <w:rsid w:val="0098011A"/>
    <w:rsid w:val="0098074B"/>
    <w:rsid w:val="00982EBC"/>
    <w:rsid w:val="00983494"/>
    <w:rsid w:val="009851B7"/>
    <w:rsid w:val="009904AE"/>
    <w:rsid w:val="00990517"/>
    <w:rsid w:val="0099095E"/>
    <w:rsid w:val="00991E41"/>
    <w:rsid w:val="00993B23"/>
    <w:rsid w:val="00994EFE"/>
    <w:rsid w:val="00994FCC"/>
    <w:rsid w:val="009A107D"/>
    <w:rsid w:val="009A1E47"/>
    <w:rsid w:val="009A36C2"/>
    <w:rsid w:val="009A3A88"/>
    <w:rsid w:val="009A44FE"/>
    <w:rsid w:val="009A4D03"/>
    <w:rsid w:val="009A60B6"/>
    <w:rsid w:val="009A6247"/>
    <w:rsid w:val="009A7533"/>
    <w:rsid w:val="009A78B7"/>
    <w:rsid w:val="009B104E"/>
    <w:rsid w:val="009B16FF"/>
    <w:rsid w:val="009B623B"/>
    <w:rsid w:val="009C09DE"/>
    <w:rsid w:val="009C11DC"/>
    <w:rsid w:val="009C2ED1"/>
    <w:rsid w:val="009C2FFF"/>
    <w:rsid w:val="009C400F"/>
    <w:rsid w:val="009C54EC"/>
    <w:rsid w:val="009C7C13"/>
    <w:rsid w:val="009D0AFC"/>
    <w:rsid w:val="009D1198"/>
    <w:rsid w:val="009D2B49"/>
    <w:rsid w:val="009D367D"/>
    <w:rsid w:val="009D40F2"/>
    <w:rsid w:val="009D5EF9"/>
    <w:rsid w:val="009D5F56"/>
    <w:rsid w:val="009D6E4D"/>
    <w:rsid w:val="009D725F"/>
    <w:rsid w:val="009E0F7C"/>
    <w:rsid w:val="009E1E9A"/>
    <w:rsid w:val="009E2145"/>
    <w:rsid w:val="009E2406"/>
    <w:rsid w:val="009E3F7D"/>
    <w:rsid w:val="009E5567"/>
    <w:rsid w:val="009F086B"/>
    <w:rsid w:val="009F2BC1"/>
    <w:rsid w:val="009F3482"/>
    <w:rsid w:val="009F378A"/>
    <w:rsid w:val="009F3BA0"/>
    <w:rsid w:val="009F41C6"/>
    <w:rsid w:val="009F4705"/>
    <w:rsid w:val="009F4E68"/>
    <w:rsid w:val="009F53DC"/>
    <w:rsid w:val="009F7A55"/>
    <w:rsid w:val="00A01A93"/>
    <w:rsid w:val="00A01FB7"/>
    <w:rsid w:val="00A04DCB"/>
    <w:rsid w:val="00A05AFD"/>
    <w:rsid w:val="00A062FB"/>
    <w:rsid w:val="00A063BA"/>
    <w:rsid w:val="00A07E8B"/>
    <w:rsid w:val="00A11CA5"/>
    <w:rsid w:val="00A12C04"/>
    <w:rsid w:val="00A16179"/>
    <w:rsid w:val="00A16477"/>
    <w:rsid w:val="00A16BF7"/>
    <w:rsid w:val="00A175C9"/>
    <w:rsid w:val="00A17EA0"/>
    <w:rsid w:val="00A21AE7"/>
    <w:rsid w:val="00A23CBE"/>
    <w:rsid w:val="00A2439F"/>
    <w:rsid w:val="00A25C24"/>
    <w:rsid w:val="00A3190D"/>
    <w:rsid w:val="00A32A35"/>
    <w:rsid w:val="00A33F7E"/>
    <w:rsid w:val="00A35462"/>
    <w:rsid w:val="00A37536"/>
    <w:rsid w:val="00A40A81"/>
    <w:rsid w:val="00A40B72"/>
    <w:rsid w:val="00A41057"/>
    <w:rsid w:val="00A419DC"/>
    <w:rsid w:val="00A41F05"/>
    <w:rsid w:val="00A42930"/>
    <w:rsid w:val="00A454DF"/>
    <w:rsid w:val="00A500CE"/>
    <w:rsid w:val="00A513C6"/>
    <w:rsid w:val="00A520C6"/>
    <w:rsid w:val="00A52909"/>
    <w:rsid w:val="00A533BC"/>
    <w:rsid w:val="00A54003"/>
    <w:rsid w:val="00A54312"/>
    <w:rsid w:val="00A55111"/>
    <w:rsid w:val="00A56014"/>
    <w:rsid w:val="00A60AC1"/>
    <w:rsid w:val="00A63824"/>
    <w:rsid w:val="00A6400A"/>
    <w:rsid w:val="00A65362"/>
    <w:rsid w:val="00A65976"/>
    <w:rsid w:val="00A66643"/>
    <w:rsid w:val="00A66B0B"/>
    <w:rsid w:val="00A763E6"/>
    <w:rsid w:val="00A76986"/>
    <w:rsid w:val="00A76C27"/>
    <w:rsid w:val="00A80AF8"/>
    <w:rsid w:val="00A82BB5"/>
    <w:rsid w:val="00A834EE"/>
    <w:rsid w:val="00A83F84"/>
    <w:rsid w:val="00A87550"/>
    <w:rsid w:val="00A87A5B"/>
    <w:rsid w:val="00A90435"/>
    <w:rsid w:val="00A9341D"/>
    <w:rsid w:val="00A9591C"/>
    <w:rsid w:val="00A96E0C"/>
    <w:rsid w:val="00AA09AB"/>
    <w:rsid w:val="00AA246B"/>
    <w:rsid w:val="00AA27C9"/>
    <w:rsid w:val="00AA3EF9"/>
    <w:rsid w:val="00AA58BE"/>
    <w:rsid w:val="00AA6DA0"/>
    <w:rsid w:val="00AA7B0E"/>
    <w:rsid w:val="00AB028F"/>
    <w:rsid w:val="00AB1CC3"/>
    <w:rsid w:val="00AB30FF"/>
    <w:rsid w:val="00AB35A5"/>
    <w:rsid w:val="00AB706C"/>
    <w:rsid w:val="00AC06A9"/>
    <w:rsid w:val="00AC0961"/>
    <w:rsid w:val="00AC0DF9"/>
    <w:rsid w:val="00AC3862"/>
    <w:rsid w:val="00AC44D2"/>
    <w:rsid w:val="00AC5CC3"/>
    <w:rsid w:val="00AD0295"/>
    <w:rsid w:val="00AD0EA2"/>
    <w:rsid w:val="00AD2CE5"/>
    <w:rsid w:val="00AD3E9E"/>
    <w:rsid w:val="00AD3FDF"/>
    <w:rsid w:val="00AD5BDA"/>
    <w:rsid w:val="00AE23AA"/>
    <w:rsid w:val="00AE2D90"/>
    <w:rsid w:val="00AE626E"/>
    <w:rsid w:val="00AE66EB"/>
    <w:rsid w:val="00AF094F"/>
    <w:rsid w:val="00AF2A04"/>
    <w:rsid w:val="00AF2C08"/>
    <w:rsid w:val="00AF35A4"/>
    <w:rsid w:val="00AF624F"/>
    <w:rsid w:val="00AF625D"/>
    <w:rsid w:val="00AF69A9"/>
    <w:rsid w:val="00B007A3"/>
    <w:rsid w:val="00B00C86"/>
    <w:rsid w:val="00B01A80"/>
    <w:rsid w:val="00B024D2"/>
    <w:rsid w:val="00B03889"/>
    <w:rsid w:val="00B03ACD"/>
    <w:rsid w:val="00B05DB5"/>
    <w:rsid w:val="00B07DAF"/>
    <w:rsid w:val="00B112DA"/>
    <w:rsid w:val="00B13861"/>
    <w:rsid w:val="00B13E33"/>
    <w:rsid w:val="00B1607A"/>
    <w:rsid w:val="00B174BA"/>
    <w:rsid w:val="00B20977"/>
    <w:rsid w:val="00B209FD"/>
    <w:rsid w:val="00B20A68"/>
    <w:rsid w:val="00B20E5F"/>
    <w:rsid w:val="00B21E37"/>
    <w:rsid w:val="00B22B76"/>
    <w:rsid w:val="00B26FE7"/>
    <w:rsid w:val="00B300DD"/>
    <w:rsid w:val="00B30EE6"/>
    <w:rsid w:val="00B315FA"/>
    <w:rsid w:val="00B33465"/>
    <w:rsid w:val="00B3402A"/>
    <w:rsid w:val="00B35327"/>
    <w:rsid w:val="00B36500"/>
    <w:rsid w:val="00B40C24"/>
    <w:rsid w:val="00B41025"/>
    <w:rsid w:val="00B4206C"/>
    <w:rsid w:val="00B427D8"/>
    <w:rsid w:val="00B44C88"/>
    <w:rsid w:val="00B507D2"/>
    <w:rsid w:val="00B51072"/>
    <w:rsid w:val="00B51ED7"/>
    <w:rsid w:val="00B51FF5"/>
    <w:rsid w:val="00B53DBD"/>
    <w:rsid w:val="00B543D1"/>
    <w:rsid w:val="00B5541B"/>
    <w:rsid w:val="00B56D60"/>
    <w:rsid w:val="00B57D7A"/>
    <w:rsid w:val="00B60766"/>
    <w:rsid w:val="00B60812"/>
    <w:rsid w:val="00B6086B"/>
    <w:rsid w:val="00B60936"/>
    <w:rsid w:val="00B60D3F"/>
    <w:rsid w:val="00B6174F"/>
    <w:rsid w:val="00B61FC0"/>
    <w:rsid w:val="00B62A51"/>
    <w:rsid w:val="00B62D02"/>
    <w:rsid w:val="00B62E18"/>
    <w:rsid w:val="00B62E3A"/>
    <w:rsid w:val="00B66F85"/>
    <w:rsid w:val="00B67EFA"/>
    <w:rsid w:val="00B73567"/>
    <w:rsid w:val="00B76A5E"/>
    <w:rsid w:val="00B8072D"/>
    <w:rsid w:val="00B80E9F"/>
    <w:rsid w:val="00B83F36"/>
    <w:rsid w:val="00B87B0F"/>
    <w:rsid w:val="00B87DB1"/>
    <w:rsid w:val="00B92B27"/>
    <w:rsid w:val="00B92B8F"/>
    <w:rsid w:val="00B92E21"/>
    <w:rsid w:val="00B9324F"/>
    <w:rsid w:val="00B9635E"/>
    <w:rsid w:val="00B96769"/>
    <w:rsid w:val="00B96C46"/>
    <w:rsid w:val="00B97C73"/>
    <w:rsid w:val="00BA059A"/>
    <w:rsid w:val="00BA2770"/>
    <w:rsid w:val="00BA5A28"/>
    <w:rsid w:val="00BA5F04"/>
    <w:rsid w:val="00BB4C6B"/>
    <w:rsid w:val="00BB5236"/>
    <w:rsid w:val="00BB749B"/>
    <w:rsid w:val="00BC0D7C"/>
    <w:rsid w:val="00BC4296"/>
    <w:rsid w:val="00BC6529"/>
    <w:rsid w:val="00BD05CB"/>
    <w:rsid w:val="00BD06F0"/>
    <w:rsid w:val="00BD203C"/>
    <w:rsid w:val="00BD2C28"/>
    <w:rsid w:val="00BD3633"/>
    <w:rsid w:val="00BD5047"/>
    <w:rsid w:val="00BD54E6"/>
    <w:rsid w:val="00BD5850"/>
    <w:rsid w:val="00BD6593"/>
    <w:rsid w:val="00BE05D6"/>
    <w:rsid w:val="00BE0F2E"/>
    <w:rsid w:val="00BE2309"/>
    <w:rsid w:val="00BE504F"/>
    <w:rsid w:val="00BE6DBF"/>
    <w:rsid w:val="00BE6E52"/>
    <w:rsid w:val="00BF1857"/>
    <w:rsid w:val="00BF1B91"/>
    <w:rsid w:val="00BF1D0E"/>
    <w:rsid w:val="00BF25B6"/>
    <w:rsid w:val="00BF31E7"/>
    <w:rsid w:val="00BF4182"/>
    <w:rsid w:val="00BF5D05"/>
    <w:rsid w:val="00BF5DD1"/>
    <w:rsid w:val="00BF7B34"/>
    <w:rsid w:val="00BF7CC7"/>
    <w:rsid w:val="00C01A43"/>
    <w:rsid w:val="00C02309"/>
    <w:rsid w:val="00C04269"/>
    <w:rsid w:val="00C04CBE"/>
    <w:rsid w:val="00C05423"/>
    <w:rsid w:val="00C0573B"/>
    <w:rsid w:val="00C07E63"/>
    <w:rsid w:val="00C10526"/>
    <w:rsid w:val="00C113CD"/>
    <w:rsid w:val="00C12BD1"/>
    <w:rsid w:val="00C12DE8"/>
    <w:rsid w:val="00C16AA4"/>
    <w:rsid w:val="00C17CF1"/>
    <w:rsid w:val="00C20760"/>
    <w:rsid w:val="00C21D16"/>
    <w:rsid w:val="00C2332B"/>
    <w:rsid w:val="00C251D6"/>
    <w:rsid w:val="00C25A88"/>
    <w:rsid w:val="00C301FB"/>
    <w:rsid w:val="00C30BD1"/>
    <w:rsid w:val="00C32ABD"/>
    <w:rsid w:val="00C33FC7"/>
    <w:rsid w:val="00C35134"/>
    <w:rsid w:val="00C36834"/>
    <w:rsid w:val="00C3744B"/>
    <w:rsid w:val="00C40AD4"/>
    <w:rsid w:val="00C41F62"/>
    <w:rsid w:val="00C4210C"/>
    <w:rsid w:val="00C43229"/>
    <w:rsid w:val="00C44C56"/>
    <w:rsid w:val="00C45BDB"/>
    <w:rsid w:val="00C469A2"/>
    <w:rsid w:val="00C46F21"/>
    <w:rsid w:val="00C501D1"/>
    <w:rsid w:val="00C513CF"/>
    <w:rsid w:val="00C5169A"/>
    <w:rsid w:val="00C51845"/>
    <w:rsid w:val="00C533EF"/>
    <w:rsid w:val="00C53AB2"/>
    <w:rsid w:val="00C53D95"/>
    <w:rsid w:val="00C555F8"/>
    <w:rsid w:val="00C5597F"/>
    <w:rsid w:val="00C57A89"/>
    <w:rsid w:val="00C605CD"/>
    <w:rsid w:val="00C60CEB"/>
    <w:rsid w:val="00C61A9F"/>
    <w:rsid w:val="00C63F2A"/>
    <w:rsid w:val="00C64623"/>
    <w:rsid w:val="00C649A9"/>
    <w:rsid w:val="00C64BC1"/>
    <w:rsid w:val="00C65349"/>
    <w:rsid w:val="00C668C9"/>
    <w:rsid w:val="00C66C08"/>
    <w:rsid w:val="00C67165"/>
    <w:rsid w:val="00C6760B"/>
    <w:rsid w:val="00C67AE8"/>
    <w:rsid w:val="00C67D8D"/>
    <w:rsid w:val="00C705EA"/>
    <w:rsid w:val="00C70A2B"/>
    <w:rsid w:val="00C721C8"/>
    <w:rsid w:val="00C73353"/>
    <w:rsid w:val="00C770BC"/>
    <w:rsid w:val="00C77BEB"/>
    <w:rsid w:val="00C77DA8"/>
    <w:rsid w:val="00C81C19"/>
    <w:rsid w:val="00C822BA"/>
    <w:rsid w:val="00C8422A"/>
    <w:rsid w:val="00C84D46"/>
    <w:rsid w:val="00C85468"/>
    <w:rsid w:val="00C85C06"/>
    <w:rsid w:val="00C872CF"/>
    <w:rsid w:val="00C903D2"/>
    <w:rsid w:val="00C916DD"/>
    <w:rsid w:val="00C952FD"/>
    <w:rsid w:val="00C9547A"/>
    <w:rsid w:val="00CA0867"/>
    <w:rsid w:val="00CA18EE"/>
    <w:rsid w:val="00CA2AF7"/>
    <w:rsid w:val="00CA2E6C"/>
    <w:rsid w:val="00CA4A9A"/>
    <w:rsid w:val="00CA52E8"/>
    <w:rsid w:val="00CB03E4"/>
    <w:rsid w:val="00CB1FDB"/>
    <w:rsid w:val="00CB424D"/>
    <w:rsid w:val="00CB5705"/>
    <w:rsid w:val="00CB5AB4"/>
    <w:rsid w:val="00CB70F5"/>
    <w:rsid w:val="00CC3CC2"/>
    <w:rsid w:val="00CC3EB2"/>
    <w:rsid w:val="00CC5460"/>
    <w:rsid w:val="00CC60E7"/>
    <w:rsid w:val="00CC673A"/>
    <w:rsid w:val="00CC6D3C"/>
    <w:rsid w:val="00CC7249"/>
    <w:rsid w:val="00CC7D6A"/>
    <w:rsid w:val="00CC7F7F"/>
    <w:rsid w:val="00CD10B6"/>
    <w:rsid w:val="00CD12FC"/>
    <w:rsid w:val="00CD4481"/>
    <w:rsid w:val="00CE03CD"/>
    <w:rsid w:val="00CE198F"/>
    <w:rsid w:val="00CE2F8C"/>
    <w:rsid w:val="00CE373A"/>
    <w:rsid w:val="00CE3B00"/>
    <w:rsid w:val="00CE4836"/>
    <w:rsid w:val="00CE48A8"/>
    <w:rsid w:val="00CE4F27"/>
    <w:rsid w:val="00CE50FE"/>
    <w:rsid w:val="00CF10B4"/>
    <w:rsid w:val="00CF22B1"/>
    <w:rsid w:val="00CF55F8"/>
    <w:rsid w:val="00CF6512"/>
    <w:rsid w:val="00CF7056"/>
    <w:rsid w:val="00D0186D"/>
    <w:rsid w:val="00D0244D"/>
    <w:rsid w:val="00D06125"/>
    <w:rsid w:val="00D06A57"/>
    <w:rsid w:val="00D105DE"/>
    <w:rsid w:val="00D11222"/>
    <w:rsid w:val="00D116F8"/>
    <w:rsid w:val="00D118BC"/>
    <w:rsid w:val="00D13C9C"/>
    <w:rsid w:val="00D14B54"/>
    <w:rsid w:val="00D16A8E"/>
    <w:rsid w:val="00D175A8"/>
    <w:rsid w:val="00D17ECE"/>
    <w:rsid w:val="00D2066F"/>
    <w:rsid w:val="00D216EA"/>
    <w:rsid w:val="00D2367B"/>
    <w:rsid w:val="00D24C42"/>
    <w:rsid w:val="00D2544C"/>
    <w:rsid w:val="00D26DA2"/>
    <w:rsid w:val="00D323D1"/>
    <w:rsid w:val="00D33900"/>
    <w:rsid w:val="00D34963"/>
    <w:rsid w:val="00D3540A"/>
    <w:rsid w:val="00D37022"/>
    <w:rsid w:val="00D44918"/>
    <w:rsid w:val="00D44FA7"/>
    <w:rsid w:val="00D46358"/>
    <w:rsid w:val="00D504AA"/>
    <w:rsid w:val="00D50584"/>
    <w:rsid w:val="00D52086"/>
    <w:rsid w:val="00D553E3"/>
    <w:rsid w:val="00D56D35"/>
    <w:rsid w:val="00D60424"/>
    <w:rsid w:val="00D6046C"/>
    <w:rsid w:val="00D6097E"/>
    <w:rsid w:val="00D63087"/>
    <w:rsid w:val="00D667DD"/>
    <w:rsid w:val="00D704DF"/>
    <w:rsid w:val="00D70BC2"/>
    <w:rsid w:val="00D70EFF"/>
    <w:rsid w:val="00D71500"/>
    <w:rsid w:val="00D71778"/>
    <w:rsid w:val="00D746EA"/>
    <w:rsid w:val="00D7611B"/>
    <w:rsid w:val="00D76B83"/>
    <w:rsid w:val="00D8191C"/>
    <w:rsid w:val="00D84350"/>
    <w:rsid w:val="00D85DE6"/>
    <w:rsid w:val="00D904AF"/>
    <w:rsid w:val="00D9083C"/>
    <w:rsid w:val="00D90F39"/>
    <w:rsid w:val="00D939BB"/>
    <w:rsid w:val="00D942F0"/>
    <w:rsid w:val="00D94BCE"/>
    <w:rsid w:val="00D95B6A"/>
    <w:rsid w:val="00D963E1"/>
    <w:rsid w:val="00D9724F"/>
    <w:rsid w:val="00D97463"/>
    <w:rsid w:val="00D9756B"/>
    <w:rsid w:val="00D97FBB"/>
    <w:rsid w:val="00DA0B23"/>
    <w:rsid w:val="00DA246E"/>
    <w:rsid w:val="00DA308D"/>
    <w:rsid w:val="00DA30F1"/>
    <w:rsid w:val="00DA3CDE"/>
    <w:rsid w:val="00DA541D"/>
    <w:rsid w:val="00DB3851"/>
    <w:rsid w:val="00DB6B9B"/>
    <w:rsid w:val="00DB755D"/>
    <w:rsid w:val="00DC0D90"/>
    <w:rsid w:val="00DC0E12"/>
    <w:rsid w:val="00DC1A0A"/>
    <w:rsid w:val="00DC235F"/>
    <w:rsid w:val="00DC5291"/>
    <w:rsid w:val="00DC650A"/>
    <w:rsid w:val="00DC686D"/>
    <w:rsid w:val="00DD006F"/>
    <w:rsid w:val="00DD0264"/>
    <w:rsid w:val="00DD09A7"/>
    <w:rsid w:val="00DD0F7E"/>
    <w:rsid w:val="00DD2BE8"/>
    <w:rsid w:val="00DD3105"/>
    <w:rsid w:val="00DD75F9"/>
    <w:rsid w:val="00DD7798"/>
    <w:rsid w:val="00DE271D"/>
    <w:rsid w:val="00DE3452"/>
    <w:rsid w:val="00DE3A3F"/>
    <w:rsid w:val="00DE5BD3"/>
    <w:rsid w:val="00DE6010"/>
    <w:rsid w:val="00DE76FA"/>
    <w:rsid w:val="00DE7C05"/>
    <w:rsid w:val="00DF09E1"/>
    <w:rsid w:val="00DF17DB"/>
    <w:rsid w:val="00DF34F1"/>
    <w:rsid w:val="00DF4EF9"/>
    <w:rsid w:val="00DF600F"/>
    <w:rsid w:val="00E01590"/>
    <w:rsid w:val="00E01A10"/>
    <w:rsid w:val="00E01B7B"/>
    <w:rsid w:val="00E03DBD"/>
    <w:rsid w:val="00E04006"/>
    <w:rsid w:val="00E040C0"/>
    <w:rsid w:val="00E04DA5"/>
    <w:rsid w:val="00E063A6"/>
    <w:rsid w:val="00E071B8"/>
    <w:rsid w:val="00E07953"/>
    <w:rsid w:val="00E1023A"/>
    <w:rsid w:val="00E104B5"/>
    <w:rsid w:val="00E11025"/>
    <w:rsid w:val="00E114ED"/>
    <w:rsid w:val="00E124CB"/>
    <w:rsid w:val="00E13839"/>
    <w:rsid w:val="00E1566D"/>
    <w:rsid w:val="00E16AD2"/>
    <w:rsid w:val="00E21E3D"/>
    <w:rsid w:val="00E233C0"/>
    <w:rsid w:val="00E2402A"/>
    <w:rsid w:val="00E2650A"/>
    <w:rsid w:val="00E2719D"/>
    <w:rsid w:val="00E272B0"/>
    <w:rsid w:val="00E27626"/>
    <w:rsid w:val="00E30218"/>
    <w:rsid w:val="00E3075D"/>
    <w:rsid w:val="00E30DFA"/>
    <w:rsid w:val="00E30F34"/>
    <w:rsid w:val="00E31253"/>
    <w:rsid w:val="00E31797"/>
    <w:rsid w:val="00E33AC9"/>
    <w:rsid w:val="00E36128"/>
    <w:rsid w:val="00E37559"/>
    <w:rsid w:val="00E37DB5"/>
    <w:rsid w:val="00E37DB6"/>
    <w:rsid w:val="00E4115A"/>
    <w:rsid w:val="00E4162F"/>
    <w:rsid w:val="00E41648"/>
    <w:rsid w:val="00E41C66"/>
    <w:rsid w:val="00E43E28"/>
    <w:rsid w:val="00E44841"/>
    <w:rsid w:val="00E44C6C"/>
    <w:rsid w:val="00E458D0"/>
    <w:rsid w:val="00E45F92"/>
    <w:rsid w:val="00E479BF"/>
    <w:rsid w:val="00E47F78"/>
    <w:rsid w:val="00E511C1"/>
    <w:rsid w:val="00E52FFC"/>
    <w:rsid w:val="00E5341E"/>
    <w:rsid w:val="00E541A6"/>
    <w:rsid w:val="00E545B6"/>
    <w:rsid w:val="00E54C2A"/>
    <w:rsid w:val="00E60304"/>
    <w:rsid w:val="00E61532"/>
    <w:rsid w:val="00E61D4F"/>
    <w:rsid w:val="00E65604"/>
    <w:rsid w:val="00E66530"/>
    <w:rsid w:val="00E679A3"/>
    <w:rsid w:val="00E700B6"/>
    <w:rsid w:val="00E70B66"/>
    <w:rsid w:val="00E73E0B"/>
    <w:rsid w:val="00E74857"/>
    <w:rsid w:val="00E74CDA"/>
    <w:rsid w:val="00E753B9"/>
    <w:rsid w:val="00E75A86"/>
    <w:rsid w:val="00E807AF"/>
    <w:rsid w:val="00E81583"/>
    <w:rsid w:val="00E84529"/>
    <w:rsid w:val="00E85B35"/>
    <w:rsid w:val="00E85FFC"/>
    <w:rsid w:val="00E91110"/>
    <w:rsid w:val="00E92BBC"/>
    <w:rsid w:val="00E92D5D"/>
    <w:rsid w:val="00E93E60"/>
    <w:rsid w:val="00E9426B"/>
    <w:rsid w:val="00E973D2"/>
    <w:rsid w:val="00E97B48"/>
    <w:rsid w:val="00EA18F7"/>
    <w:rsid w:val="00EA2CE1"/>
    <w:rsid w:val="00EA340C"/>
    <w:rsid w:val="00EA4188"/>
    <w:rsid w:val="00EA4E71"/>
    <w:rsid w:val="00EA5601"/>
    <w:rsid w:val="00EA5E38"/>
    <w:rsid w:val="00EB1223"/>
    <w:rsid w:val="00EB3214"/>
    <w:rsid w:val="00EB3630"/>
    <w:rsid w:val="00EB5000"/>
    <w:rsid w:val="00EB51ED"/>
    <w:rsid w:val="00EB7EDE"/>
    <w:rsid w:val="00EC01A5"/>
    <w:rsid w:val="00EC18B0"/>
    <w:rsid w:val="00EC1DBB"/>
    <w:rsid w:val="00EC1E90"/>
    <w:rsid w:val="00EC2CD6"/>
    <w:rsid w:val="00EC3C2E"/>
    <w:rsid w:val="00EC3D6E"/>
    <w:rsid w:val="00EC4BA1"/>
    <w:rsid w:val="00EC661C"/>
    <w:rsid w:val="00EC7B29"/>
    <w:rsid w:val="00EC7E9C"/>
    <w:rsid w:val="00ED0441"/>
    <w:rsid w:val="00ED2086"/>
    <w:rsid w:val="00ED24F8"/>
    <w:rsid w:val="00ED3041"/>
    <w:rsid w:val="00ED32CB"/>
    <w:rsid w:val="00ED4BB5"/>
    <w:rsid w:val="00ED4D65"/>
    <w:rsid w:val="00ED4F78"/>
    <w:rsid w:val="00EE0670"/>
    <w:rsid w:val="00EE0810"/>
    <w:rsid w:val="00EE0952"/>
    <w:rsid w:val="00EE127D"/>
    <w:rsid w:val="00EE24EA"/>
    <w:rsid w:val="00EE28F2"/>
    <w:rsid w:val="00EE34BA"/>
    <w:rsid w:val="00EF00A9"/>
    <w:rsid w:val="00EF2164"/>
    <w:rsid w:val="00EF2456"/>
    <w:rsid w:val="00EF2CE6"/>
    <w:rsid w:val="00EF3BF6"/>
    <w:rsid w:val="00EF641C"/>
    <w:rsid w:val="00EF6799"/>
    <w:rsid w:val="00F00755"/>
    <w:rsid w:val="00F01F8E"/>
    <w:rsid w:val="00F03017"/>
    <w:rsid w:val="00F05962"/>
    <w:rsid w:val="00F13988"/>
    <w:rsid w:val="00F14DF6"/>
    <w:rsid w:val="00F1541F"/>
    <w:rsid w:val="00F166FC"/>
    <w:rsid w:val="00F17406"/>
    <w:rsid w:val="00F1760B"/>
    <w:rsid w:val="00F22895"/>
    <w:rsid w:val="00F22DF3"/>
    <w:rsid w:val="00F23376"/>
    <w:rsid w:val="00F25068"/>
    <w:rsid w:val="00F25311"/>
    <w:rsid w:val="00F25FD6"/>
    <w:rsid w:val="00F26C48"/>
    <w:rsid w:val="00F273CA"/>
    <w:rsid w:val="00F27ED8"/>
    <w:rsid w:val="00F30B9A"/>
    <w:rsid w:val="00F31144"/>
    <w:rsid w:val="00F3148E"/>
    <w:rsid w:val="00F323A3"/>
    <w:rsid w:val="00F33DD7"/>
    <w:rsid w:val="00F348C4"/>
    <w:rsid w:val="00F35B8C"/>
    <w:rsid w:val="00F37AD8"/>
    <w:rsid w:val="00F41DDE"/>
    <w:rsid w:val="00F42902"/>
    <w:rsid w:val="00F43CBA"/>
    <w:rsid w:val="00F45010"/>
    <w:rsid w:val="00F45D96"/>
    <w:rsid w:val="00F46148"/>
    <w:rsid w:val="00F46308"/>
    <w:rsid w:val="00F50DDF"/>
    <w:rsid w:val="00F51F84"/>
    <w:rsid w:val="00F5516D"/>
    <w:rsid w:val="00F56375"/>
    <w:rsid w:val="00F56BFD"/>
    <w:rsid w:val="00F6155E"/>
    <w:rsid w:val="00F61884"/>
    <w:rsid w:val="00F624CE"/>
    <w:rsid w:val="00F64CDF"/>
    <w:rsid w:val="00F67331"/>
    <w:rsid w:val="00F67476"/>
    <w:rsid w:val="00F67507"/>
    <w:rsid w:val="00F70379"/>
    <w:rsid w:val="00F724C0"/>
    <w:rsid w:val="00F7293E"/>
    <w:rsid w:val="00F72F49"/>
    <w:rsid w:val="00F744B0"/>
    <w:rsid w:val="00F75145"/>
    <w:rsid w:val="00F75585"/>
    <w:rsid w:val="00F76E48"/>
    <w:rsid w:val="00F772F7"/>
    <w:rsid w:val="00F851B2"/>
    <w:rsid w:val="00F853C5"/>
    <w:rsid w:val="00F85A7A"/>
    <w:rsid w:val="00F87605"/>
    <w:rsid w:val="00F90455"/>
    <w:rsid w:val="00F925B2"/>
    <w:rsid w:val="00F93E97"/>
    <w:rsid w:val="00F9728F"/>
    <w:rsid w:val="00F975E3"/>
    <w:rsid w:val="00FA0AE5"/>
    <w:rsid w:val="00FA2424"/>
    <w:rsid w:val="00FA2756"/>
    <w:rsid w:val="00FA2B23"/>
    <w:rsid w:val="00FA36D5"/>
    <w:rsid w:val="00FA57B3"/>
    <w:rsid w:val="00FB2F67"/>
    <w:rsid w:val="00FB3061"/>
    <w:rsid w:val="00FB438E"/>
    <w:rsid w:val="00FB56C2"/>
    <w:rsid w:val="00FB5C0F"/>
    <w:rsid w:val="00FB729F"/>
    <w:rsid w:val="00FC0A5F"/>
    <w:rsid w:val="00FC17E3"/>
    <w:rsid w:val="00FC2F94"/>
    <w:rsid w:val="00FC3E1C"/>
    <w:rsid w:val="00FC5104"/>
    <w:rsid w:val="00FC56B4"/>
    <w:rsid w:val="00FC70EB"/>
    <w:rsid w:val="00FD0EC8"/>
    <w:rsid w:val="00FD3279"/>
    <w:rsid w:val="00FD368B"/>
    <w:rsid w:val="00FD5C8F"/>
    <w:rsid w:val="00FD67FE"/>
    <w:rsid w:val="00FD7206"/>
    <w:rsid w:val="00FD743F"/>
    <w:rsid w:val="00FE376A"/>
    <w:rsid w:val="00FE45E8"/>
    <w:rsid w:val="00FF1193"/>
    <w:rsid w:val="00FF1918"/>
    <w:rsid w:val="00FF1B7F"/>
    <w:rsid w:val="00FF1F5C"/>
    <w:rsid w:val="00FF22E7"/>
    <w:rsid w:val="00FF231F"/>
    <w:rsid w:val="00FF2559"/>
    <w:rsid w:val="00FF2E83"/>
    <w:rsid w:val="00FF38A3"/>
    <w:rsid w:val="00FF3981"/>
    <w:rsid w:val="00FF45F7"/>
    <w:rsid w:val="00FF571C"/>
    <w:rsid w:val="00FF5761"/>
    <w:rsid w:val="00FF774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E16E5"/>
  <w15:docId w15:val="{0E63A2B3-62A7-4679-B38A-9E3F36B0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406"/>
    <w:rPr>
      <w:lang w:eastAsia="en-US"/>
    </w:rPr>
  </w:style>
  <w:style w:type="paragraph" w:styleId="Heading2">
    <w:name w:val="heading 2"/>
    <w:basedOn w:val="Normal"/>
    <w:next w:val="Normal"/>
    <w:link w:val="Heading2Char"/>
    <w:uiPriority w:val="9"/>
    <w:unhideWhenUsed/>
    <w:qFormat/>
    <w:rsid w:val="006C73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406"/>
    <w:pPr>
      <w:tabs>
        <w:tab w:val="center" w:pos="4513"/>
        <w:tab w:val="right" w:pos="9026"/>
      </w:tabs>
    </w:pPr>
    <w:rPr>
      <w:rFonts w:ascii="Calibri" w:eastAsia="Calibri" w:hAnsi="Calibri"/>
      <w:sz w:val="22"/>
      <w:szCs w:val="22"/>
    </w:rPr>
  </w:style>
  <w:style w:type="character" w:customStyle="1" w:styleId="HeaderChar">
    <w:name w:val="Header Char"/>
    <w:link w:val="Header"/>
    <w:rsid w:val="009E2406"/>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9E2406"/>
  </w:style>
  <w:style w:type="paragraph" w:styleId="Footer">
    <w:name w:val="footer"/>
    <w:basedOn w:val="Normal"/>
    <w:link w:val="FooterChar"/>
    <w:unhideWhenUsed/>
    <w:rsid w:val="009E2406"/>
    <w:pPr>
      <w:tabs>
        <w:tab w:val="center" w:pos="4320"/>
        <w:tab w:val="right" w:pos="8640"/>
      </w:tabs>
    </w:pPr>
    <w:rPr>
      <w:sz w:val="20"/>
      <w:szCs w:val="20"/>
    </w:rPr>
  </w:style>
  <w:style w:type="character" w:customStyle="1" w:styleId="FooterChar">
    <w:name w:val="Footer Char"/>
    <w:link w:val="Footer"/>
    <w:rsid w:val="009E2406"/>
    <w:rPr>
      <w:rFonts w:ascii="Cambria" w:eastAsia="Cambria" w:hAnsi="Cambria" w:cs="Times New Roman"/>
      <w:lang w:val="en-GB"/>
    </w:rPr>
  </w:style>
  <w:style w:type="character" w:styleId="CommentReference">
    <w:name w:val="annotation reference"/>
    <w:unhideWhenUsed/>
    <w:rsid w:val="006660D1"/>
    <w:rPr>
      <w:sz w:val="18"/>
      <w:szCs w:val="18"/>
    </w:rPr>
  </w:style>
  <w:style w:type="paragraph" w:styleId="CommentText">
    <w:name w:val="annotation text"/>
    <w:basedOn w:val="Normal"/>
    <w:link w:val="CommentTextChar"/>
    <w:unhideWhenUsed/>
    <w:rsid w:val="006660D1"/>
  </w:style>
  <w:style w:type="character" w:customStyle="1" w:styleId="CommentTextChar">
    <w:name w:val="Comment Text Char"/>
    <w:link w:val="CommentText"/>
    <w:rsid w:val="006660D1"/>
    <w:rPr>
      <w:sz w:val="24"/>
      <w:szCs w:val="24"/>
    </w:rPr>
  </w:style>
  <w:style w:type="paragraph" w:styleId="CommentSubject">
    <w:name w:val="annotation subject"/>
    <w:basedOn w:val="CommentText"/>
    <w:next w:val="CommentText"/>
    <w:link w:val="CommentSubjectChar"/>
    <w:unhideWhenUsed/>
    <w:rsid w:val="006660D1"/>
    <w:rPr>
      <w:b/>
      <w:bCs/>
    </w:rPr>
  </w:style>
  <w:style w:type="character" w:customStyle="1" w:styleId="CommentSubjectChar">
    <w:name w:val="Comment Subject Char"/>
    <w:link w:val="CommentSubject"/>
    <w:rsid w:val="006660D1"/>
    <w:rPr>
      <w:b/>
      <w:bCs/>
      <w:sz w:val="24"/>
      <w:szCs w:val="24"/>
    </w:rPr>
  </w:style>
  <w:style w:type="paragraph" w:styleId="BalloonText">
    <w:name w:val="Balloon Text"/>
    <w:basedOn w:val="Normal"/>
    <w:link w:val="BalloonTextChar"/>
    <w:uiPriority w:val="99"/>
    <w:semiHidden/>
    <w:unhideWhenUsed/>
    <w:rsid w:val="006660D1"/>
    <w:rPr>
      <w:rFonts w:ascii="Lucida Grande" w:hAnsi="Lucida Grande"/>
      <w:sz w:val="18"/>
      <w:szCs w:val="18"/>
    </w:rPr>
  </w:style>
  <w:style w:type="character" w:customStyle="1" w:styleId="BalloonTextChar">
    <w:name w:val="Balloon Text Char"/>
    <w:link w:val="BalloonText"/>
    <w:uiPriority w:val="99"/>
    <w:semiHidden/>
    <w:rsid w:val="006660D1"/>
    <w:rPr>
      <w:rFonts w:ascii="Lucida Grande" w:hAnsi="Lucida Grande"/>
      <w:sz w:val="18"/>
      <w:szCs w:val="18"/>
    </w:rPr>
  </w:style>
  <w:style w:type="table" w:styleId="TableGrid">
    <w:name w:val="Table Grid"/>
    <w:basedOn w:val="TableNormal"/>
    <w:uiPriority w:val="59"/>
    <w:rsid w:val="00A12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2514"/>
    <w:rPr>
      <w:color w:val="0000FF"/>
      <w:u w:val="single"/>
    </w:rPr>
  </w:style>
  <w:style w:type="character" w:styleId="Emphasis">
    <w:name w:val="Emphasis"/>
    <w:uiPriority w:val="99"/>
    <w:qFormat/>
    <w:rsid w:val="00ED32CB"/>
    <w:rPr>
      <w:rFonts w:cs="Times New Roman"/>
      <w:i/>
      <w:iCs/>
    </w:rPr>
  </w:style>
  <w:style w:type="paragraph" w:styleId="Revision">
    <w:name w:val="Revision"/>
    <w:hidden/>
    <w:rsid w:val="00C02309"/>
    <w:rPr>
      <w:lang w:eastAsia="en-US"/>
    </w:rPr>
  </w:style>
  <w:style w:type="character" w:customStyle="1" w:styleId="Heading2Char">
    <w:name w:val="Heading 2 Char"/>
    <w:basedOn w:val="DefaultParagraphFont"/>
    <w:link w:val="Heading2"/>
    <w:uiPriority w:val="9"/>
    <w:rsid w:val="006C7304"/>
    <w:rPr>
      <w:rFonts w:asciiTheme="majorHAnsi" w:eastAsiaTheme="majorEastAsia" w:hAnsiTheme="majorHAnsi" w:cstheme="majorBidi"/>
      <w:b/>
      <w:bCs/>
      <w:color w:val="4F81BD" w:themeColor="accent1"/>
      <w:sz w:val="26"/>
      <w:szCs w:val="26"/>
      <w:lang w:eastAsia="en-US"/>
    </w:rPr>
  </w:style>
  <w:style w:type="character" w:customStyle="1" w:styleId="maintitle">
    <w:name w:val="maintitle"/>
    <w:basedOn w:val="DefaultParagraphFont"/>
    <w:rsid w:val="006C7304"/>
  </w:style>
  <w:style w:type="character" w:styleId="Strong">
    <w:name w:val="Strong"/>
    <w:basedOn w:val="DefaultParagraphFont"/>
    <w:uiPriority w:val="22"/>
    <w:qFormat/>
    <w:rsid w:val="006C7304"/>
    <w:rPr>
      <w:b/>
      <w:bCs/>
    </w:rPr>
  </w:style>
  <w:style w:type="paragraph" w:styleId="FootnoteText">
    <w:name w:val="footnote text"/>
    <w:basedOn w:val="Normal"/>
    <w:link w:val="FootnoteTextChar"/>
    <w:semiHidden/>
    <w:unhideWhenUsed/>
    <w:rsid w:val="004272BE"/>
    <w:rPr>
      <w:sz w:val="20"/>
      <w:szCs w:val="20"/>
    </w:rPr>
  </w:style>
  <w:style w:type="character" w:customStyle="1" w:styleId="FootnoteTextChar">
    <w:name w:val="Footnote Text Char"/>
    <w:basedOn w:val="DefaultParagraphFont"/>
    <w:link w:val="FootnoteText"/>
    <w:semiHidden/>
    <w:rsid w:val="004272BE"/>
    <w:rPr>
      <w:sz w:val="20"/>
      <w:szCs w:val="20"/>
      <w:lang w:eastAsia="en-US"/>
    </w:rPr>
  </w:style>
  <w:style w:type="character" w:styleId="FootnoteReference">
    <w:name w:val="footnote reference"/>
    <w:basedOn w:val="DefaultParagraphFont"/>
    <w:semiHidden/>
    <w:unhideWhenUsed/>
    <w:rsid w:val="004272BE"/>
    <w:rPr>
      <w:vertAlign w:val="superscript"/>
    </w:rPr>
  </w:style>
  <w:style w:type="paragraph" w:styleId="ListParagraph">
    <w:name w:val="List Paragraph"/>
    <w:basedOn w:val="Normal"/>
    <w:uiPriority w:val="34"/>
    <w:qFormat/>
    <w:rsid w:val="00DD7798"/>
    <w:pPr>
      <w:spacing w:after="200"/>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580C01"/>
  </w:style>
  <w:style w:type="paragraph" w:styleId="NormalWeb">
    <w:name w:val="Normal (Web)"/>
    <w:basedOn w:val="Normal"/>
    <w:uiPriority w:val="99"/>
    <w:rsid w:val="00580C01"/>
    <w:pPr>
      <w:spacing w:beforeLines="1" w:afterLines="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8132">
      <w:bodyDiv w:val="1"/>
      <w:marLeft w:val="0"/>
      <w:marRight w:val="0"/>
      <w:marTop w:val="0"/>
      <w:marBottom w:val="0"/>
      <w:divBdr>
        <w:top w:val="none" w:sz="0" w:space="0" w:color="auto"/>
        <w:left w:val="none" w:sz="0" w:space="0" w:color="auto"/>
        <w:bottom w:val="none" w:sz="0" w:space="0" w:color="auto"/>
        <w:right w:val="none" w:sz="0" w:space="0" w:color="auto"/>
      </w:divBdr>
    </w:div>
    <w:div w:id="173614803">
      <w:bodyDiv w:val="1"/>
      <w:marLeft w:val="0"/>
      <w:marRight w:val="0"/>
      <w:marTop w:val="0"/>
      <w:marBottom w:val="0"/>
      <w:divBdr>
        <w:top w:val="none" w:sz="0" w:space="0" w:color="auto"/>
        <w:left w:val="none" w:sz="0" w:space="0" w:color="auto"/>
        <w:bottom w:val="none" w:sz="0" w:space="0" w:color="auto"/>
        <w:right w:val="none" w:sz="0" w:space="0" w:color="auto"/>
      </w:divBdr>
    </w:div>
    <w:div w:id="360975575">
      <w:bodyDiv w:val="1"/>
      <w:marLeft w:val="0"/>
      <w:marRight w:val="0"/>
      <w:marTop w:val="0"/>
      <w:marBottom w:val="0"/>
      <w:divBdr>
        <w:top w:val="none" w:sz="0" w:space="0" w:color="auto"/>
        <w:left w:val="none" w:sz="0" w:space="0" w:color="auto"/>
        <w:bottom w:val="none" w:sz="0" w:space="0" w:color="auto"/>
        <w:right w:val="none" w:sz="0" w:space="0" w:color="auto"/>
      </w:divBdr>
    </w:div>
    <w:div w:id="489446957">
      <w:bodyDiv w:val="1"/>
      <w:marLeft w:val="0"/>
      <w:marRight w:val="0"/>
      <w:marTop w:val="0"/>
      <w:marBottom w:val="0"/>
      <w:divBdr>
        <w:top w:val="none" w:sz="0" w:space="0" w:color="auto"/>
        <w:left w:val="none" w:sz="0" w:space="0" w:color="auto"/>
        <w:bottom w:val="none" w:sz="0" w:space="0" w:color="auto"/>
        <w:right w:val="none" w:sz="0" w:space="0" w:color="auto"/>
      </w:divBdr>
    </w:div>
    <w:div w:id="763767692">
      <w:bodyDiv w:val="1"/>
      <w:marLeft w:val="0"/>
      <w:marRight w:val="0"/>
      <w:marTop w:val="0"/>
      <w:marBottom w:val="0"/>
      <w:divBdr>
        <w:top w:val="none" w:sz="0" w:space="0" w:color="auto"/>
        <w:left w:val="none" w:sz="0" w:space="0" w:color="auto"/>
        <w:bottom w:val="none" w:sz="0" w:space="0" w:color="auto"/>
        <w:right w:val="none" w:sz="0" w:space="0" w:color="auto"/>
      </w:divBdr>
    </w:div>
    <w:div w:id="783304513">
      <w:bodyDiv w:val="1"/>
      <w:marLeft w:val="0"/>
      <w:marRight w:val="0"/>
      <w:marTop w:val="0"/>
      <w:marBottom w:val="0"/>
      <w:divBdr>
        <w:top w:val="none" w:sz="0" w:space="0" w:color="auto"/>
        <w:left w:val="none" w:sz="0" w:space="0" w:color="auto"/>
        <w:bottom w:val="none" w:sz="0" w:space="0" w:color="auto"/>
        <w:right w:val="none" w:sz="0" w:space="0" w:color="auto"/>
      </w:divBdr>
      <w:divsChild>
        <w:div w:id="1650330328">
          <w:marLeft w:val="0"/>
          <w:marRight w:val="0"/>
          <w:marTop w:val="0"/>
          <w:marBottom w:val="0"/>
          <w:divBdr>
            <w:top w:val="none" w:sz="0" w:space="0" w:color="auto"/>
            <w:left w:val="none" w:sz="0" w:space="0" w:color="auto"/>
            <w:bottom w:val="none" w:sz="0" w:space="0" w:color="auto"/>
            <w:right w:val="none" w:sz="0" w:space="0" w:color="auto"/>
          </w:divBdr>
        </w:div>
        <w:div w:id="147867903">
          <w:marLeft w:val="0"/>
          <w:marRight w:val="0"/>
          <w:marTop w:val="0"/>
          <w:marBottom w:val="0"/>
          <w:divBdr>
            <w:top w:val="none" w:sz="0" w:space="0" w:color="auto"/>
            <w:left w:val="none" w:sz="0" w:space="0" w:color="auto"/>
            <w:bottom w:val="none" w:sz="0" w:space="0" w:color="auto"/>
            <w:right w:val="none" w:sz="0" w:space="0" w:color="auto"/>
          </w:divBdr>
        </w:div>
        <w:div w:id="34042982">
          <w:marLeft w:val="0"/>
          <w:marRight w:val="0"/>
          <w:marTop w:val="0"/>
          <w:marBottom w:val="0"/>
          <w:divBdr>
            <w:top w:val="none" w:sz="0" w:space="0" w:color="auto"/>
            <w:left w:val="none" w:sz="0" w:space="0" w:color="auto"/>
            <w:bottom w:val="none" w:sz="0" w:space="0" w:color="auto"/>
            <w:right w:val="none" w:sz="0" w:space="0" w:color="auto"/>
          </w:divBdr>
        </w:div>
        <w:div w:id="468523633">
          <w:marLeft w:val="0"/>
          <w:marRight w:val="0"/>
          <w:marTop w:val="0"/>
          <w:marBottom w:val="0"/>
          <w:divBdr>
            <w:top w:val="none" w:sz="0" w:space="0" w:color="auto"/>
            <w:left w:val="none" w:sz="0" w:space="0" w:color="auto"/>
            <w:bottom w:val="none" w:sz="0" w:space="0" w:color="auto"/>
            <w:right w:val="none" w:sz="0" w:space="0" w:color="auto"/>
          </w:divBdr>
        </w:div>
        <w:div w:id="1766533463">
          <w:marLeft w:val="0"/>
          <w:marRight w:val="0"/>
          <w:marTop w:val="0"/>
          <w:marBottom w:val="0"/>
          <w:divBdr>
            <w:top w:val="none" w:sz="0" w:space="0" w:color="auto"/>
            <w:left w:val="none" w:sz="0" w:space="0" w:color="auto"/>
            <w:bottom w:val="none" w:sz="0" w:space="0" w:color="auto"/>
            <w:right w:val="none" w:sz="0" w:space="0" w:color="auto"/>
          </w:divBdr>
        </w:div>
        <w:div w:id="2099516034">
          <w:marLeft w:val="0"/>
          <w:marRight w:val="0"/>
          <w:marTop w:val="0"/>
          <w:marBottom w:val="0"/>
          <w:divBdr>
            <w:top w:val="none" w:sz="0" w:space="0" w:color="auto"/>
            <w:left w:val="none" w:sz="0" w:space="0" w:color="auto"/>
            <w:bottom w:val="none" w:sz="0" w:space="0" w:color="auto"/>
            <w:right w:val="none" w:sz="0" w:space="0" w:color="auto"/>
          </w:divBdr>
        </w:div>
        <w:div w:id="519122957">
          <w:marLeft w:val="0"/>
          <w:marRight w:val="0"/>
          <w:marTop w:val="0"/>
          <w:marBottom w:val="0"/>
          <w:divBdr>
            <w:top w:val="none" w:sz="0" w:space="0" w:color="auto"/>
            <w:left w:val="none" w:sz="0" w:space="0" w:color="auto"/>
            <w:bottom w:val="none" w:sz="0" w:space="0" w:color="auto"/>
            <w:right w:val="none" w:sz="0" w:space="0" w:color="auto"/>
          </w:divBdr>
        </w:div>
        <w:div w:id="2025278808">
          <w:marLeft w:val="0"/>
          <w:marRight w:val="0"/>
          <w:marTop w:val="0"/>
          <w:marBottom w:val="0"/>
          <w:divBdr>
            <w:top w:val="none" w:sz="0" w:space="0" w:color="auto"/>
            <w:left w:val="none" w:sz="0" w:space="0" w:color="auto"/>
            <w:bottom w:val="none" w:sz="0" w:space="0" w:color="auto"/>
            <w:right w:val="none" w:sz="0" w:space="0" w:color="auto"/>
          </w:divBdr>
        </w:div>
        <w:div w:id="1279946803">
          <w:marLeft w:val="0"/>
          <w:marRight w:val="0"/>
          <w:marTop w:val="0"/>
          <w:marBottom w:val="0"/>
          <w:divBdr>
            <w:top w:val="none" w:sz="0" w:space="0" w:color="auto"/>
            <w:left w:val="none" w:sz="0" w:space="0" w:color="auto"/>
            <w:bottom w:val="none" w:sz="0" w:space="0" w:color="auto"/>
            <w:right w:val="none" w:sz="0" w:space="0" w:color="auto"/>
          </w:divBdr>
        </w:div>
        <w:div w:id="1961453005">
          <w:marLeft w:val="0"/>
          <w:marRight w:val="0"/>
          <w:marTop w:val="0"/>
          <w:marBottom w:val="0"/>
          <w:divBdr>
            <w:top w:val="none" w:sz="0" w:space="0" w:color="auto"/>
            <w:left w:val="none" w:sz="0" w:space="0" w:color="auto"/>
            <w:bottom w:val="none" w:sz="0" w:space="0" w:color="auto"/>
            <w:right w:val="none" w:sz="0" w:space="0" w:color="auto"/>
          </w:divBdr>
        </w:div>
        <w:div w:id="510490018">
          <w:marLeft w:val="0"/>
          <w:marRight w:val="0"/>
          <w:marTop w:val="0"/>
          <w:marBottom w:val="0"/>
          <w:divBdr>
            <w:top w:val="none" w:sz="0" w:space="0" w:color="auto"/>
            <w:left w:val="none" w:sz="0" w:space="0" w:color="auto"/>
            <w:bottom w:val="none" w:sz="0" w:space="0" w:color="auto"/>
            <w:right w:val="none" w:sz="0" w:space="0" w:color="auto"/>
          </w:divBdr>
        </w:div>
        <w:div w:id="87047709">
          <w:marLeft w:val="0"/>
          <w:marRight w:val="0"/>
          <w:marTop w:val="0"/>
          <w:marBottom w:val="0"/>
          <w:divBdr>
            <w:top w:val="none" w:sz="0" w:space="0" w:color="auto"/>
            <w:left w:val="none" w:sz="0" w:space="0" w:color="auto"/>
            <w:bottom w:val="none" w:sz="0" w:space="0" w:color="auto"/>
            <w:right w:val="none" w:sz="0" w:space="0" w:color="auto"/>
          </w:divBdr>
        </w:div>
        <w:div w:id="1772362071">
          <w:marLeft w:val="0"/>
          <w:marRight w:val="0"/>
          <w:marTop w:val="0"/>
          <w:marBottom w:val="0"/>
          <w:divBdr>
            <w:top w:val="none" w:sz="0" w:space="0" w:color="auto"/>
            <w:left w:val="none" w:sz="0" w:space="0" w:color="auto"/>
            <w:bottom w:val="none" w:sz="0" w:space="0" w:color="auto"/>
            <w:right w:val="none" w:sz="0" w:space="0" w:color="auto"/>
          </w:divBdr>
        </w:div>
        <w:div w:id="719134329">
          <w:marLeft w:val="0"/>
          <w:marRight w:val="0"/>
          <w:marTop w:val="0"/>
          <w:marBottom w:val="0"/>
          <w:divBdr>
            <w:top w:val="none" w:sz="0" w:space="0" w:color="auto"/>
            <w:left w:val="none" w:sz="0" w:space="0" w:color="auto"/>
            <w:bottom w:val="none" w:sz="0" w:space="0" w:color="auto"/>
            <w:right w:val="none" w:sz="0" w:space="0" w:color="auto"/>
          </w:divBdr>
        </w:div>
        <w:div w:id="427307996">
          <w:marLeft w:val="0"/>
          <w:marRight w:val="0"/>
          <w:marTop w:val="0"/>
          <w:marBottom w:val="0"/>
          <w:divBdr>
            <w:top w:val="none" w:sz="0" w:space="0" w:color="auto"/>
            <w:left w:val="none" w:sz="0" w:space="0" w:color="auto"/>
            <w:bottom w:val="none" w:sz="0" w:space="0" w:color="auto"/>
            <w:right w:val="none" w:sz="0" w:space="0" w:color="auto"/>
          </w:divBdr>
        </w:div>
        <w:div w:id="595866503">
          <w:marLeft w:val="0"/>
          <w:marRight w:val="0"/>
          <w:marTop w:val="0"/>
          <w:marBottom w:val="0"/>
          <w:divBdr>
            <w:top w:val="none" w:sz="0" w:space="0" w:color="auto"/>
            <w:left w:val="none" w:sz="0" w:space="0" w:color="auto"/>
            <w:bottom w:val="none" w:sz="0" w:space="0" w:color="auto"/>
            <w:right w:val="none" w:sz="0" w:space="0" w:color="auto"/>
          </w:divBdr>
        </w:div>
        <w:div w:id="1389961310">
          <w:marLeft w:val="0"/>
          <w:marRight w:val="0"/>
          <w:marTop w:val="0"/>
          <w:marBottom w:val="0"/>
          <w:divBdr>
            <w:top w:val="none" w:sz="0" w:space="0" w:color="auto"/>
            <w:left w:val="none" w:sz="0" w:space="0" w:color="auto"/>
            <w:bottom w:val="none" w:sz="0" w:space="0" w:color="auto"/>
            <w:right w:val="none" w:sz="0" w:space="0" w:color="auto"/>
          </w:divBdr>
        </w:div>
        <w:div w:id="1408767139">
          <w:marLeft w:val="0"/>
          <w:marRight w:val="0"/>
          <w:marTop w:val="0"/>
          <w:marBottom w:val="0"/>
          <w:divBdr>
            <w:top w:val="none" w:sz="0" w:space="0" w:color="auto"/>
            <w:left w:val="none" w:sz="0" w:space="0" w:color="auto"/>
            <w:bottom w:val="none" w:sz="0" w:space="0" w:color="auto"/>
            <w:right w:val="none" w:sz="0" w:space="0" w:color="auto"/>
          </w:divBdr>
        </w:div>
        <w:div w:id="916138451">
          <w:marLeft w:val="0"/>
          <w:marRight w:val="0"/>
          <w:marTop w:val="0"/>
          <w:marBottom w:val="0"/>
          <w:divBdr>
            <w:top w:val="none" w:sz="0" w:space="0" w:color="auto"/>
            <w:left w:val="none" w:sz="0" w:space="0" w:color="auto"/>
            <w:bottom w:val="none" w:sz="0" w:space="0" w:color="auto"/>
            <w:right w:val="none" w:sz="0" w:space="0" w:color="auto"/>
          </w:divBdr>
        </w:div>
        <w:div w:id="471019619">
          <w:marLeft w:val="0"/>
          <w:marRight w:val="0"/>
          <w:marTop w:val="0"/>
          <w:marBottom w:val="0"/>
          <w:divBdr>
            <w:top w:val="none" w:sz="0" w:space="0" w:color="auto"/>
            <w:left w:val="none" w:sz="0" w:space="0" w:color="auto"/>
            <w:bottom w:val="none" w:sz="0" w:space="0" w:color="auto"/>
            <w:right w:val="none" w:sz="0" w:space="0" w:color="auto"/>
          </w:divBdr>
        </w:div>
        <w:div w:id="1848523061">
          <w:marLeft w:val="0"/>
          <w:marRight w:val="0"/>
          <w:marTop w:val="0"/>
          <w:marBottom w:val="0"/>
          <w:divBdr>
            <w:top w:val="none" w:sz="0" w:space="0" w:color="auto"/>
            <w:left w:val="none" w:sz="0" w:space="0" w:color="auto"/>
            <w:bottom w:val="none" w:sz="0" w:space="0" w:color="auto"/>
            <w:right w:val="none" w:sz="0" w:space="0" w:color="auto"/>
          </w:divBdr>
        </w:div>
        <w:div w:id="837695905">
          <w:marLeft w:val="0"/>
          <w:marRight w:val="0"/>
          <w:marTop w:val="0"/>
          <w:marBottom w:val="0"/>
          <w:divBdr>
            <w:top w:val="none" w:sz="0" w:space="0" w:color="auto"/>
            <w:left w:val="none" w:sz="0" w:space="0" w:color="auto"/>
            <w:bottom w:val="none" w:sz="0" w:space="0" w:color="auto"/>
            <w:right w:val="none" w:sz="0" w:space="0" w:color="auto"/>
          </w:divBdr>
        </w:div>
        <w:div w:id="1643846805">
          <w:marLeft w:val="0"/>
          <w:marRight w:val="0"/>
          <w:marTop w:val="0"/>
          <w:marBottom w:val="0"/>
          <w:divBdr>
            <w:top w:val="none" w:sz="0" w:space="0" w:color="auto"/>
            <w:left w:val="none" w:sz="0" w:space="0" w:color="auto"/>
            <w:bottom w:val="none" w:sz="0" w:space="0" w:color="auto"/>
            <w:right w:val="none" w:sz="0" w:space="0" w:color="auto"/>
          </w:divBdr>
        </w:div>
        <w:div w:id="216017952">
          <w:marLeft w:val="0"/>
          <w:marRight w:val="0"/>
          <w:marTop w:val="0"/>
          <w:marBottom w:val="0"/>
          <w:divBdr>
            <w:top w:val="none" w:sz="0" w:space="0" w:color="auto"/>
            <w:left w:val="none" w:sz="0" w:space="0" w:color="auto"/>
            <w:bottom w:val="none" w:sz="0" w:space="0" w:color="auto"/>
            <w:right w:val="none" w:sz="0" w:space="0" w:color="auto"/>
          </w:divBdr>
        </w:div>
        <w:div w:id="1238173678">
          <w:marLeft w:val="0"/>
          <w:marRight w:val="0"/>
          <w:marTop w:val="0"/>
          <w:marBottom w:val="0"/>
          <w:divBdr>
            <w:top w:val="none" w:sz="0" w:space="0" w:color="auto"/>
            <w:left w:val="none" w:sz="0" w:space="0" w:color="auto"/>
            <w:bottom w:val="none" w:sz="0" w:space="0" w:color="auto"/>
            <w:right w:val="none" w:sz="0" w:space="0" w:color="auto"/>
          </w:divBdr>
        </w:div>
      </w:divsChild>
    </w:div>
    <w:div w:id="1125006778">
      <w:bodyDiv w:val="1"/>
      <w:marLeft w:val="0"/>
      <w:marRight w:val="0"/>
      <w:marTop w:val="0"/>
      <w:marBottom w:val="0"/>
      <w:divBdr>
        <w:top w:val="none" w:sz="0" w:space="0" w:color="auto"/>
        <w:left w:val="none" w:sz="0" w:space="0" w:color="auto"/>
        <w:bottom w:val="none" w:sz="0" w:space="0" w:color="auto"/>
        <w:right w:val="none" w:sz="0" w:space="0" w:color="auto"/>
      </w:divBdr>
    </w:div>
    <w:div w:id="1144544295">
      <w:bodyDiv w:val="1"/>
      <w:marLeft w:val="0"/>
      <w:marRight w:val="0"/>
      <w:marTop w:val="0"/>
      <w:marBottom w:val="0"/>
      <w:divBdr>
        <w:top w:val="none" w:sz="0" w:space="0" w:color="auto"/>
        <w:left w:val="none" w:sz="0" w:space="0" w:color="auto"/>
        <w:bottom w:val="none" w:sz="0" w:space="0" w:color="auto"/>
        <w:right w:val="none" w:sz="0" w:space="0" w:color="auto"/>
      </w:divBdr>
    </w:div>
    <w:div w:id="1199120638">
      <w:bodyDiv w:val="1"/>
      <w:marLeft w:val="0"/>
      <w:marRight w:val="0"/>
      <w:marTop w:val="0"/>
      <w:marBottom w:val="0"/>
      <w:divBdr>
        <w:top w:val="none" w:sz="0" w:space="0" w:color="auto"/>
        <w:left w:val="none" w:sz="0" w:space="0" w:color="auto"/>
        <w:bottom w:val="none" w:sz="0" w:space="0" w:color="auto"/>
        <w:right w:val="none" w:sz="0" w:space="0" w:color="auto"/>
      </w:divBdr>
      <w:divsChild>
        <w:div w:id="698432184">
          <w:marLeft w:val="0"/>
          <w:marRight w:val="0"/>
          <w:marTop w:val="0"/>
          <w:marBottom w:val="0"/>
          <w:divBdr>
            <w:top w:val="none" w:sz="0" w:space="0" w:color="auto"/>
            <w:left w:val="none" w:sz="0" w:space="0" w:color="auto"/>
            <w:bottom w:val="none" w:sz="0" w:space="0" w:color="auto"/>
            <w:right w:val="none" w:sz="0" w:space="0" w:color="auto"/>
          </w:divBdr>
          <w:divsChild>
            <w:div w:id="1047996135">
              <w:marLeft w:val="0"/>
              <w:marRight w:val="0"/>
              <w:marTop w:val="0"/>
              <w:marBottom w:val="0"/>
              <w:divBdr>
                <w:top w:val="none" w:sz="0" w:space="0" w:color="auto"/>
                <w:left w:val="none" w:sz="0" w:space="0" w:color="auto"/>
                <w:bottom w:val="none" w:sz="0" w:space="0" w:color="auto"/>
                <w:right w:val="none" w:sz="0" w:space="0" w:color="auto"/>
              </w:divBdr>
            </w:div>
            <w:div w:id="193933556">
              <w:marLeft w:val="0"/>
              <w:marRight w:val="0"/>
              <w:marTop w:val="0"/>
              <w:marBottom w:val="0"/>
              <w:divBdr>
                <w:top w:val="none" w:sz="0" w:space="0" w:color="auto"/>
                <w:left w:val="none" w:sz="0" w:space="0" w:color="auto"/>
                <w:bottom w:val="none" w:sz="0" w:space="0" w:color="auto"/>
                <w:right w:val="none" w:sz="0" w:space="0" w:color="auto"/>
              </w:divBdr>
            </w:div>
            <w:div w:id="449016760">
              <w:marLeft w:val="0"/>
              <w:marRight w:val="0"/>
              <w:marTop w:val="0"/>
              <w:marBottom w:val="0"/>
              <w:divBdr>
                <w:top w:val="none" w:sz="0" w:space="0" w:color="auto"/>
                <w:left w:val="none" w:sz="0" w:space="0" w:color="auto"/>
                <w:bottom w:val="none" w:sz="0" w:space="0" w:color="auto"/>
                <w:right w:val="none" w:sz="0" w:space="0" w:color="auto"/>
              </w:divBdr>
            </w:div>
            <w:div w:id="31151171">
              <w:marLeft w:val="0"/>
              <w:marRight w:val="0"/>
              <w:marTop w:val="0"/>
              <w:marBottom w:val="0"/>
              <w:divBdr>
                <w:top w:val="none" w:sz="0" w:space="0" w:color="auto"/>
                <w:left w:val="none" w:sz="0" w:space="0" w:color="auto"/>
                <w:bottom w:val="none" w:sz="0" w:space="0" w:color="auto"/>
                <w:right w:val="none" w:sz="0" w:space="0" w:color="auto"/>
              </w:divBdr>
            </w:div>
            <w:div w:id="714623840">
              <w:marLeft w:val="0"/>
              <w:marRight w:val="0"/>
              <w:marTop w:val="0"/>
              <w:marBottom w:val="0"/>
              <w:divBdr>
                <w:top w:val="none" w:sz="0" w:space="0" w:color="auto"/>
                <w:left w:val="none" w:sz="0" w:space="0" w:color="auto"/>
                <w:bottom w:val="none" w:sz="0" w:space="0" w:color="auto"/>
                <w:right w:val="none" w:sz="0" w:space="0" w:color="auto"/>
              </w:divBdr>
            </w:div>
            <w:div w:id="1158421559">
              <w:marLeft w:val="0"/>
              <w:marRight w:val="0"/>
              <w:marTop w:val="0"/>
              <w:marBottom w:val="0"/>
              <w:divBdr>
                <w:top w:val="none" w:sz="0" w:space="0" w:color="auto"/>
                <w:left w:val="none" w:sz="0" w:space="0" w:color="auto"/>
                <w:bottom w:val="none" w:sz="0" w:space="0" w:color="auto"/>
                <w:right w:val="none" w:sz="0" w:space="0" w:color="auto"/>
              </w:divBdr>
            </w:div>
            <w:div w:id="1850679990">
              <w:marLeft w:val="0"/>
              <w:marRight w:val="0"/>
              <w:marTop w:val="0"/>
              <w:marBottom w:val="0"/>
              <w:divBdr>
                <w:top w:val="none" w:sz="0" w:space="0" w:color="auto"/>
                <w:left w:val="none" w:sz="0" w:space="0" w:color="auto"/>
                <w:bottom w:val="none" w:sz="0" w:space="0" w:color="auto"/>
                <w:right w:val="none" w:sz="0" w:space="0" w:color="auto"/>
              </w:divBdr>
            </w:div>
            <w:div w:id="719062732">
              <w:marLeft w:val="0"/>
              <w:marRight w:val="0"/>
              <w:marTop w:val="0"/>
              <w:marBottom w:val="0"/>
              <w:divBdr>
                <w:top w:val="none" w:sz="0" w:space="0" w:color="auto"/>
                <w:left w:val="none" w:sz="0" w:space="0" w:color="auto"/>
                <w:bottom w:val="none" w:sz="0" w:space="0" w:color="auto"/>
                <w:right w:val="none" w:sz="0" w:space="0" w:color="auto"/>
              </w:divBdr>
            </w:div>
            <w:div w:id="1144352344">
              <w:marLeft w:val="0"/>
              <w:marRight w:val="0"/>
              <w:marTop w:val="0"/>
              <w:marBottom w:val="0"/>
              <w:divBdr>
                <w:top w:val="none" w:sz="0" w:space="0" w:color="auto"/>
                <w:left w:val="none" w:sz="0" w:space="0" w:color="auto"/>
                <w:bottom w:val="none" w:sz="0" w:space="0" w:color="auto"/>
                <w:right w:val="none" w:sz="0" w:space="0" w:color="auto"/>
              </w:divBdr>
            </w:div>
            <w:div w:id="1245261273">
              <w:marLeft w:val="0"/>
              <w:marRight w:val="0"/>
              <w:marTop w:val="0"/>
              <w:marBottom w:val="0"/>
              <w:divBdr>
                <w:top w:val="none" w:sz="0" w:space="0" w:color="auto"/>
                <w:left w:val="none" w:sz="0" w:space="0" w:color="auto"/>
                <w:bottom w:val="none" w:sz="0" w:space="0" w:color="auto"/>
                <w:right w:val="none" w:sz="0" w:space="0" w:color="auto"/>
              </w:divBdr>
            </w:div>
            <w:div w:id="1998727263">
              <w:marLeft w:val="0"/>
              <w:marRight w:val="0"/>
              <w:marTop w:val="0"/>
              <w:marBottom w:val="0"/>
              <w:divBdr>
                <w:top w:val="none" w:sz="0" w:space="0" w:color="auto"/>
                <w:left w:val="none" w:sz="0" w:space="0" w:color="auto"/>
                <w:bottom w:val="none" w:sz="0" w:space="0" w:color="auto"/>
                <w:right w:val="none" w:sz="0" w:space="0" w:color="auto"/>
              </w:divBdr>
            </w:div>
            <w:div w:id="1523275715">
              <w:marLeft w:val="0"/>
              <w:marRight w:val="0"/>
              <w:marTop w:val="0"/>
              <w:marBottom w:val="0"/>
              <w:divBdr>
                <w:top w:val="none" w:sz="0" w:space="0" w:color="auto"/>
                <w:left w:val="none" w:sz="0" w:space="0" w:color="auto"/>
                <w:bottom w:val="none" w:sz="0" w:space="0" w:color="auto"/>
                <w:right w:val="none" w:sz="0" w:space="0" w:color="auto"/>
              </w:divBdr>
            </w:div>
            <w:div w:id="1802460354">
              <w:marLeft w:val="0"/>
              <w:marRight w:val="0"/>
              <w:marTop w:val="0"/>
              <w:marBottom w:val="0"/>
              <w:divBdr>
                <w:top w:val="none" w:sz="0" w:space="0" w:color="auto"/>
                <w:left w:val="none" w:sz="0" w:space="0" w:color="auto"/>
                <w:bottom w:val="none" w:sz="0" w:space="0" w:color="auto"/>
                <w:right w:val="none" w:sz="0" w:space="0" w:color="auto"/>
              </w:divBdr>
            </w:div>
            <w:div w:id="571162989">
              <w:marLeft w:val="0"/>
              <w:marRight w:val="0"/>
              <w:marTop w:val="0"/>
              <w:marBottom w:val="0"/>
              <w:divBdr>
                <w:top w:val="none" w:sz="0" w:space="0" w:color="auto"/>
                <w:left w:val="none" w:sz="0" w:space="0" w:color="auto"/>
                <w:bottom w:val="none" w:sz="0" w:space="0" w:color="auto"/>
                <w:right w:val="none" w:sz="0" w:space="0" w:color="auto"/>
              </w:divBdr>
            </w:div>
            <w:div w:id="46491397">
              <w:marLeft w:val="0"/>
              <w:marRight w:val="0"/>
              <w:marTop w:val="0"/>
              <w:marBottom w:val="0"/>
              <w:divBdr>
                <w:top w:val="none" w:sz="0" w:space="0" w:color="auto"/>
                <w:left w:val="none" w:sz="0" w:space="0" w:color="auto"/>
                <w:bottom w:val="none" w:sz="0" w:space="0" w:color="auto"/>
                <w:right w:val="none" w:sz="0" w:space="0" w:color="auto"/>
              </w:divBdr>
            </w:div>
            <w:div w:id="13020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56">
      <w:bodyDiv w:val="1"/>
      <w:marLeft w:val="0"/>
      <w:marRight w:val="0"/>
      <w:marTop w:val="0"/>
      <w:marBottom w:val="0"/>
      <w:divBdr>
        <w:top w:val="none" w:sz="0" w:space="0" w:color="auto"/>
        <w:left w:val="none" w:sz="0" w:space="0" w:color="auto"/>
        <w:bottom w:val="none" w:sz="0" w:space="0" w:color="auto"/>
        <w:right w:val="none" w:sz="0" w:space="0" w:color="auto"/>
      </w:divBdr>
      <w:divsChild>
        <w:div w:id="1069310451">
          <w:marLeft w:val="0"/>
          <w:marRight w:val="0"/>
          <w:marTop w:val="0"/>
          <w:marBottom w:val="0"/>
          <w:divBdr>
            <w:top w:val="none" w:sz="0" w:space="0" w:color="auto"/>
            <w:left w:val="none" w:sz="0" w:space="0" w:color="auto"/>
            <w:bottom w:val="none" w:sz="0" w:space="0" w:color="auto"/>
            <w:right w:val="none" w:sz="0" w:space="0" w:color="auto"/>
          </w:divBdr>
          <w:divsChild>
            <w:div w:id="1574924893">
              <w:marLeft w:val="0"/>
              <w:marRight w:val="0"/>
              <w:marTop w:val="0"/>
              <w:marBottom w:val="0"/>
              <w:divBdr>
                <w:top w:val="none" w:sz="0" w:space="0" w:color="auto"/>
                <w:left w:val="none" w:sz="0" w:space="0" w:color="auto"/>
                <w:bottom w:val="none" w:sz="0" w:space="0" w:color="auto"/>
                <w:right w:val="none" w:sz="0" w:space="0" w:color="auto"/>
              </w:divBdr>
            </w:div>
            <w:div w:id="2013293972">
              <w:marLeft w:val="0"/>
              <w:marRight w:val="0"/>
              <w:marTop w:val="0"/>
              <w:marBottom w:val="0"/>
              <w:divBdr>
                <w:top w:val="none" w:sz="0" w:space="0" w:color="auto"/>
                <w:left w:val="none" w:sz="0" w:space="0" w:color="auto"/>
                <w:bottom w:val="none" w:sz="0" w:space="0" w:color="auto"/>
                <w:right w:val="none" w:sz="0" w:space="0" w:color="auto"/>
              </w:divBdr>
            </w:div>
            <w:div w:id="1591936277">
              <w:marLeft w:val="0"/>
              <w:marRight w:val="0"/>
              <w:marTop w:val="0"/>
              <w:marBottom w:val="0"/>
              <w:divBdr>
                <w:top w:val="none" w:sz="0" w:space="0" w:color="auto"/>
                <w:left w:val="none" w:sz="0" w:space="0" w:color="auto"/>
                <w:bottom w:val="none" w:sz="0" w:space="0" w:color="auto"/>
                <w:right w:val="none" w:sz="0" w:space="0" w:color="auto"/>
              </w:divBdr>
            </w:div>
            <w:div w:id="1961256942">
              <w:marLeft w:val="0"/>
              <w:marRight w:val="0"/>
              <w:marTop w:val="0"/>
              <w:marBottom w:val="0"/>
              <w:divBdr>
                <w:top w:val="none" w:sz="0" w:space="0" w:color="auto"/>
                <w:left w:val="none" w:sz="0" w:space="0" w:color="auto"/>
                <w:bottom w:val="none" w:sz="0" w:space="0" w:color="auto"/>
                <w:right w:val="none" w:sz="0" w:space="0" w:color="auto"/>
              </w:divBdr>
            </w:div>
            <w:div w:id="1233613289">
              <w:marLeft w:val="0"/>
              <w:marRight w:val="0"/>
              <w:marTop w:val="0"/>
              <w:marBottom w:val="0"/>
              <w:divBdr>
                <w:top w:val="none" w:sz="0" w:space="0" w:color="auto"/>
                <w:left w:val="none" w:sz="0" w:space="0" w:color="auto"/>
                <w:bottom w:val="none" w:sz="0" w:space="0" w:color="auto"/>
                <w:right w:val="none" w:sz="0" w:space="0" w:color="auto"/>
              </w:divBdr>
            </w:div>
            <w:div w:id="353768743">
              <w:marLeft w:val="0"/>
              <w:marRight w:val="0"/>
              <w:marTop w:val="0"/>
              <w:marBottom w:val="0"/>
              <w:divBdr>
                <w:top w:val="none" w:sz="0" w:space="0" w:color="auto"/>
                <w:left w:val="none" w:sz="0" w:space="0" w:color="auto"/>
                <w:bottom w:val="none" w:sz="0" w:space="0" w:color="auto"/>
                <w:right w:val="none" w:sz="0" w:space="0" w:color="auto"/>
              </w:divBdr>
            </w:div>
            <w:div w:id="1980959897">
              <w:marLeft w:val="0"/>
              <w:marRight w:val="0"/>
              <w:marTop w:val="0"/>
              <w:marBottom w:val="0"/>
              <w:divBdr>
                <w:top w:val="none" w:sz="0" w:space="0" w:color="auto"/>
                <w:left w:val="none" w:sz="0" w:space="0" w:color="auto"/>
                <w:bottom w:val="none" w:sz="0" w:space="0" w:color="auto"/>
                <w:right w:val="none" w:sz="0" w:space="0" w:color="auto"/>
              </w:divBdr>
            </w:div>
            <w:div w:id="1112549072">
              <w:marLeft w:val="0"/>
              <w:marRight w:val="0"/>
              <w:marTop w:val="0"/>
              <w:marBottom w:val="0"/>
              <w:divBdr>
                <w:top w:val="none" w:sz="0" w:space="0" w:color="auto"/>
                <w:left w:val="none" w:sz="0" w:space="0" w:color="auto"/>
                <w:bottom w:val="none" w:sz="0" w:space="0" w:color="auto"/>
                <w:right w:val="none" w:sz="0" w:space="0" w:color="auto"/>
              </w:divBdr>
            </w:div>
            <w:div w:id="41097893">
              <w:marLeft w:val="0"/>
              <w:marRight w:val="0"/>
              <w:marTop w:val="0"/>
              <w:marBottom w:val="0"/>
              <w:divBdr>
                <w:top w:val="none" w:sz="0" w:space="0" w:color="auto"/>
                <w:left w:val="none" w:sz="0" w:space="0" w:color="auto"/>
                <w:bottom w:val="none" w:sz="0" w:space="0" w:color="auto"/>
                <w:right w:val="none" w:sz="0" w:space="0" w:color="auto"/>
              </w:divBdr>
            </w:div>
            <w:div w:id="1222861665">
              <w:marLeft w:val="0"/>
              <w:marRight w:val="0"/>
              <w:marTop w:val="0"/>
              <w:marBottom w:val="0"/>
              <w:divBdr>
                <w:top w:val="none" w:sz="0" w:space="0" w:color="auto"/>
                <w:left w:val="none" w:sz="0" w:space="0" w:color="auto"/>
                <w:bottom w:val="none" w:sz="0" w:space="0" w:color="auto"/>
                <w:right w:val="none" w:sz="0" w:space="0" w:color="auto"/>
              </w:divBdr>
            </w:div>
            <w:div w:id="516624511">
              <w:marLeft w:val="0"/>
              <w:marRight w:val="0"/>
              <w:marTop w:val="0"/>
              <w:marBottom w:val="0"/>
              <w:divBdr>
                <w:top w:val="none" w:sz="0" w:space="0" w:color="auto"/>
                <w:left w:val="none" w:sz="0" w:space="0" w:color="auto"/>
                <w:bottom w:val="none" w:sz="0" w:space="0" w:color="auto"/>
                <w:right w:val="none" w:sz="0" w:space="0" w:color="auto"/>
              </w:divBdr>
            </w:div>
            <w:div w:id="1555315226">
              <w:marLeft w:val="0"/>
              <w:marRight w:val="0"/>
              <w:marTop w:val="0"/>
              <w:marBottom w:val="0"/>
              <w:divBdr>
                <w:top w:val="none" w:sz="0" w:space="0" w:color="auto"/>
                <w:left w:val="none" w:sz="0" w:space="0" w:color="auto"/>
                <w:bottom w:val="none" w:sz="0" w:space="0" w:color="auto"/>
                <w:right w:val="none" w:sz="0" w:space="0" w:color="auto"/>
              </w:divBdr>
            </w:div>
            <w:div w:id="453670307">
              <w:marLeft w:val="0"/>
              <w:marRight w:val="0"/>
              <w:marTop w:val="0"/>
              <w:marBottom w:val="0"/>
              <w:divBdr>
                <w:top w:val="none" w:sz="0" w:space="0" w:color="auto"/>
                <w:left w:val="none" w:sz="0" w:space="0" w:color="auto"/>
                <w:bottom w:val="none" w:sz="0" w:space="0" w:color="auto"/>
                <w:right w:val="none" w:sz="0" w:space="0" w:color="auto"/>
              </w:divBdr>
            </w:div>
            <w:div w:id="443961541">
              <w:marLeft w:val="0"/>
              <w:marRight w:val="0"/>
              <w:marTop w:val="0"/>
              <w:marBottom w:val="0"/>
              <w:divBdr>
                <w:top w:val="none" w:sz="0" w:space="0" w:color="auto"/>
                <w:left w:val="none" w:sz="0" w:space="0" w:color="auto"/>
                <w:bottom w:val="none" w:sz="0" w:space="0" w:color="auto"/>
                <w:right w:val="none" w:sz="0" w:space="0" w:color="auto"/>
              </w:divBdr>
            </w:div>
            <w:div w:id="634409944">
              <w:marLeft w:val="0"/>
              <w:marRight w:val="0"/>
              <w:marTop w:val="0"/>
              <w:marBottom w:val="0"/>
              <w:divBdr>
                <w:top w:val="none" w:sz="0" w:space="0" w:color="auto"/>
                <w:left w:val="none" w:sz="0" w:space="0" w:color="auto"/>
                <w:bottom w:val="none" w:sz="0" w:space="0" w:color="auto"/>
                <w:right w:val="none" w:sz="0" w:space="0" w:color="auto"/>
              </w:divBdr>
            </w:div>
            <w:div w:id="5911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204">
      <w:bodyDiv w:val="1"/>
      <w:marLeft w:val="0"/>
      <w:marRight w:val="0"/>
      <w:marTop w:val="0"/>
      <w:marBottom w:val="0"/>
      <w:divBdr>
        <w:top w:val="none" w:sz="0" w:space="0" w:color="auto"/>
        <w:left w:val="none" w:sz="0" w:space="0" w:color="auto"/>
        <w:bottom w:val="none" w:sz="0" w:space="0" w:color="auto"/>
        <w:right w:val="none" w:sz="0" w:space="0" w:color="auto"/>
      </w:divBdr>
    </w:div>
    <w:div w:id="1516504819">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706834250">
      <w:bodyDiv w:val="1"/>
      <w:marLeft w:val="0"/>
      <w:marRight w:val="0"/>
      <w:marTop w:val="0"/>
      <w:marBottom w:val="0"/>
      <w:divBdr>
        <w:top w:val="none" w:sz="0" w:space="0" w:color="auto"/>
        <w:left w:val="none" w:sz="0" w:space="0" w:color="auto"/>
        <w:bottom w:val="none" w:sz="0" w:space="0" w:color="auto"/>
        <w:right w:val="none" w:sz="0" w:space="0" w:color="auto"/>
      </w:divBdr>
      <w:divsChild>
        <w:div w:id="26224789">
          <w:marLeft w:val="0"/>
          <w:marRight w:val="0"/>
          <w:marTop w:val="0"/>
          <w:marBottom w:val="0"/>
          <w:divBdr>
            <w:top w:val="none" w:sz="0" w:space="0" w:color="auto"/>
            <w:left w:val="none" w:sz="0" w:space="0" w:color="auto"/>
            <w:bottom w:val="none" w:sz="0" w:space="0" w:color="auto"/>
            <w:right w:val="none" w:sz="0" w:space="0" w:color="auto"/>
          </w:divBdr>
        </w:div>
        <w:div w:id="52583476">
          <w:marLeft w:val="0"/>
          <w:marRight w:val="0"/>
          <w:marTop w:val="0"/>
          <w:marBottom w:val="0"/>
          <w:divBdr>
            <w:top w:val="none" w:sz="0" w:space="0" w:color="auto"/>
            <w:left w:val="none" w:sz="0" w:space="0" w:color="auto"/>
            <w:bottom w:val="none" w:sz="0" w:space="0" w:color="auto"/>
            <w:right w:val="none" w:sz="0" w:space="0" w:color="auto"/>
          </w:divBdr>
        </w:div>
        <w:div w:id="281419718">
          <w:marLeft w:val="0"/>
          <w:marRight w:val="0"/>
          <w:marTop w:val="0"/>
          <w:marBottom w:val="0"/>
          <w:divBdr>
            <w:top w:val="none" w:sz="0" w:space="0" w:color="auto"/>
            <w:left w:val="none" w:sz="0" w:space="0" w:color="auto"/>
            <w:bottom w:val="none" w:sz="0" w:space="0" w:color="auto"/>
            <w:right w:val="none" w:sz="0" w:space="0" w:color="auto"/>
          </w:divBdr>
        </w:div>
        <w:div w:id="337273879">
          <w:marLeft w:val="0"/>
          <w:marRight w:val="0"/>
          <w:marTop w:val="0"/>
          <w:marBottom w:val="0"/>
          <w:divBdr>
            <w:top w:val="none" w:sz="0" w:space="0" w:color="auto"/>
            <w:left w:val="none" w:sz="0" w:space="0" w:color="auto"/>
            <w:bottom w:val="none" w:sz="0" w:space="0" w:color="auto"/>
            <w:right w:val="none" w:sz="0" w:space="0" w:color="auto"/>
          </w:divBdr>
        </w:div>
        <w:div w:id="1013264546">
          <w:marLeft w:val="0"/>
          <w:marRight w:val="0"/>
          <w:marTop w:val="0"/>
          <w:marBottom w:val="0"/>
          <w:divBdr>
            <w:top w:val="none" w:sz="0" w:space="0" w:color="auto"/>
            <w:left w:val="none" w:sz="0" w:space="0" w:color="auto"/>
            <w:bottom w:val="none" w:sz="0" w:space="0" w:color="auto"/>
            <w:right w:val="none" w:sz="0" w:space="0" w:color="auto"/>
          </w:divBdr>
        </w:div>
        <w:div w:id="1358895907">
          <w:marLeft w:val="0"/>
          <w:marRight w:val="0"/>
          <w:marTop w:val="0"/>
          <w:marBottom w:val="0"/>
          <w:divBdr>
            <w:top w:val="none" w:sz="0" w:space="0" w:color="auto"/>
            <w:left w:val="none" w:sz="0" w:space="0" w:color="auto"/>
            <w:bottom w:val="none" w:sz="0" w:space="0" w:color="auto"/>
            <w:right w:val="none" w:sz="0" w:space="0" w:color="auto"/>
          </w:divBdr>
        </w:div>
        <w:div w:id="1500269620">
          <w:marLeft w:val="0"/>
          <w:marRight w:val="0"/>
          <w:marTop w:val="0"/>
          <w:marBottom w:val="0"/>
          <w:divBdr>
            <w:top w:val="none" w:sz="0" w:space="0" w:color="auto"/>
            <w:left w:val="none" w:sz="0" w:space="0" w:color="auto"/>
            <w:bottom w:val="none" w:sz="0" w:space="0" w:color="auto"/>
            <w:right w:val="none" w:sz="0" w:space="0" w:color="auto"/>
          </w:divBdr>
        </w:div>
        <w:div w:id="1590038395">
          <w:marLeft w:val="0"/>
          <w:marRight w:val="0"/>
          <w:marTop w:val="0"/>
          <w:marBottom w:val="0"/>
          <w:divBdr>
            <w:top w:val="none" w:sz="0" w:space="0" w:color="auto"/>
            <w:left w:val="none" w:sz="0" w:space="0" w:color="auto"/>
            <w:bottom w:val="none" w:sz="0" w:space="0" w:color="auto"/>
            <w:right w:val="none" w:sz="0" w:space="0" w:color="auto"/>
          </w:divBdr>
        </w:div>
        <w:div w:id="1626892294">
          <w:marLeft w:val="0"/>
          <w:marRight w:val="0"/>
          <w:marTop w:val="0"/>
          <w:marBottom w:val="0"/>
          <w:divBdr>
            <w:top w:val="none" w:sz="0" w:space="0" w:color="auto"/>
            <w:left w:val="none" w:sz="0" w:space="0" w:color="auto"/>
            <w:bottom w:val="none" w:sz="0" w:space="0" w:color="auto"/>
            <w:right w:val="none" w:sz="0" w:space="0" w:color="auto"/>
          </w:divBdr>
        </w:div>
        <w:div w:id="1760103821">
          <w:marLeft w:val="0"/>
          <w:marRight w:val="0"/>
          <w:marTop w:val="0"/>
          <w:marBottom w:val="0"/>
          <w:divBdr>
            <w:top w:val="none" w:sz="0" w:space="0" w:color="auto"/>
            <w:left w:val="none" w:sz="0" w:space="0" w:color="auto"/>
            <w:bottom w:val="none" w:sz="0" w:space="0" w:color="auto"/>
            <w:right w:val="none" w:sz="0" w:space="0" w:color="auto"/>
          </w:divBdr>
        </w:div>
        <w:div w:id="1782334085">
          <w:marLeft w:val="0"/>
          <w:marRight w:val="0"/>
          <w:marTop w:val="0"/>
          <w:marBottom w:val="0"/>
          <w:divBdr>
            <w:top w:val="none" w:sz="0" w:space="0" w:color="auto"/>
            <w:left w:val="none" w:sz="0" w:space="0" w:color="auto"/>
            <w:bottom w:val="none" w:sz="0" w:space="0" w:color="auto"/>
            <w:right w:val="none" w:sz="0" w:space="0" w:color="auto"/>
          </w:divBdr>
        </w:div>
        <w:div w:id="2030450535">
          <w:marLeft w:val="0"/>
          <w:marRight w:val="0"/>
          <w:marTop w:val="0"/>
          <w:marBottom w:val="0"/>
          <w:divBdr>
            <w:top w:val="none" w:sz="0" w:space="0" w:color="auto"/>
            <w:left w:val="none" w:sz="0" w:space="0" w:color="auto"/>
            <w:bottom w:val="none" w:sz="0" w:space="0" w:color="auto"/>
            <w:right w:val="none" w:sz="0" w:space="0" w:color="auto"/>
          </w:divBdr>
        </w:div>
        <w:div w:id="2032220186">
          <w:marLeft w:val="0"/>
          <w:marRight w:val="0"/>
          <w:marTop w:val="0"/>
          <w:marBottom w:val="0"/>
          <w:divBdr>
            <w:top w:val="none" w:sz="0" w:space="0" w:color="auto"/>
            <w:left w:val="none" w:sz="0" w:space="0" w:color="auto"/>
            <w:bottom w:val="none" w:sz="0" w:space="0" w:color="auto"/>
            <w:right w:val="none" w:sz="0" w:space="0" w:color="auto"/>
          </w:divBdr>
        </w:div>
        <w:div w:id="2093160736">
          <w:marLeft w:val="0"/>
          <w:marRight w:val="0"/>
          <w:marTop w:val="0"/>
          <w:marBottom w:val="0"/>
          <w:divBdr>
            <w:top w:val="none" w:sz="0" w:space="0" w:color="auto"/>
            <w:left w:val="none" w:sz="0" w:space="0" w:color="auto"/>
            <w:bottom w:val="none" w:sz="0" w:space="0" w:color="auto"/>
            <w:right w:val="none" w:sz="0" w:space="0" w:color="auto"/>
          </w:divBdr>
        </w:div>
      </w:divsChild>
    </w:div>
    <w:div w:id="1708408573">
      <w:bodyDiv w:val="1"/>
      <w:marLeft w:val="0"/>
      <w:marRight w:val="0"/>
      <w:marTop w:val="0"/>
      <w:marBottom w:val="0"/>
      <w:divBdr>
        <w:top w:val="none" w:sz="0" w:space="0" w:color="auto"/>
        <w:left w:val="none" w:sz="0" w:space="0" w:color="auto"/>
        <w:bottom w:val="none" w:sz="0" w:space="0" w:color="auto"/>
        <w:right w:val="none" w:sz="0" w:space="0" w:color="auto"/>
      </w:divBdr>
    </w:div>
    <w:div w:id="1844738875">
      <w:bodyDiv w:val="1"/>
      <w:marLeft w:val="0"/>
      <w:marRight w:val="0"/>
      <w:marTop w:val="0"/>
      <w:marBottom w:val="0"/>
      <w:divBdr>
        <w:top w:val="none" w:sz="0" w:space="0" w:color="auto"/>
        <w:left w:val="none" w:sz="0" w:space="0" w:color="auto"/>
        <w:bottom w:val="none" w:sz="0" w:space="0" w:color="auto"/>
        <w:right w:val="none" w:sz="0" w:space="0" w:color="auto"/>
      </w:divBdr>
      <w:divsChild>
        <w:div w:id="1999916203">
          <w:marLeft w:val="0"/>
          <w:marRight w:val="0"/>
          <w:marTop w:val="0"/>
          <w:marBottom w:val="0"/>
          <w:divBdr>
            <w:top w:val="none" w:sz="0" w:space="0" w:color="auto"/>
            <w:left w:val="none" w:sz="0" w:space="0" w:color="auto"/>
            <w:bottom w:val="none" w:sz="0" w:space="0" w:color="auto"/>
            <w:right w:val="none" w:sz="0" w:space="0" w:color="auto"/>
          </w:divBdr>
          <w:divsChild>
            <w:div w:id="2139296682">
              <w:marLeft w:val="0"/>
              <w:marRight w:val="0"/>
              <w:marTop w:val="0"/>
              <w:marBottom w:val="0"/>
              <w:divBdr>
                <w:top w:val="none" w:sz="0" w:space="0" w:color="auto"/>
                <w:left w:val="none" w:sz="0" w:space="0" w:color="auto"/>
                <w:bottom w:val="none" w:sz="0" w:space="0" w:color="auto"/>
                <w:right w:val="none" w:sz="0" w:space="0" w:color="auto"/>
              </w:divBdr>
              <w:divsChild>
                <w:div w:id="2013533385">
                  <w:marLeft w:val="0"/>
                  <w:marRight w:val="0"/>
                  <w:marTop w:val="0"/>
                  <w:marBottom w:val="0"/>
                  <w:divBdr>
                    <w:top w:val="none" w:sz="0" w:space="0" w:color="auto"/>
                    <w:left w:val="none" w:sz="0" w:space="0" w:color="auto"/>
                    <w:bottom w:val="none" w:sz="0" w:space="0" w:color="auto"/>
                    <w:right w:val="none" w:sz="0" w:space="0" w:color="auto"/>
                  </w:divBdr>
                  <w:divsChild>
                    <w:div w:id="2075085756">
                      <w:marLeft w:val="0"/>
                      <w:marRight w:val="0"/>
                      <w:marTop w:val="0"/>
                      <w:marBottom w:val="0"/>
                      <w:divBdr>
                        <w:top w:val="none" w:sz="0" w:space="0" w:color="auto"/>
                        <w:left w:val="none" w:sz="0" w:space="0" w:color="auto"/>
                        <w:bottom w:val="none" w:sz="0" w:space="0" w:color="auto"/>
                        <w:right w:val="none" w:sz="0" w:space="0" w:color="auto"/>
                      </w:divBdr>
                      <w:divsChild>
                        <w:div w:id="1482771775">
                          <w:marLeft w:val="0"/>
                          <w:marRight w:val="0"/>
                          <w:marTop w:val="0"/>
                          <w:marBottom w:val="0"/>
                          <w:divBdr>
                            <w:top w:val="none" w:sz="0" w:space="0" w:color="auto"/>
                            <w:left w:val="none" w:sz="0" w:space="0" w:color="auto"/>
                            <w:bottom w:val="none" w:sz="0" w:space="0" w:color="auto"/>
                            <w:right w:val="none" w:sz="0" w:space="0" w:color="auto"/>
                          </w:divBdr>
                          <w:divsChild>
                            <w:div w:id="1767379021">
                              <w:marLeft w:val="0"/>
                              <w:marRight w:val="0"/>
                              <w:marTop w:val="0"/>
                              <w:marBottom w:val="0"/>
                              <w:divBdr>
                                <w:top w:val="none" w:sz="0" w:space="0" w:color="auto"/>
                                <w:left w:val="none" w:sz="0" w:space="0" w:color="auto"/>
                                <w:bottom w:val="none" w:sz="0" w:space="0" w:color="auto"/>
                                <w:right w:val="none" w:sz="0" w:space="0" w:color="auto"/>
                              </w:divBdr>
                              <w:divsChild>
                                <w:div w:id="1584951650">
                                  <w:marLeft w:val="0"/>
                                  <w:marRight w:val="0"/>
                                  <w:marTop w:val="0"/>
                                  <w:marBottom w:val="0"/>
                                  <w:divBdr>
                                    <w:top w:val="none" w:sz="0" w:space="0" w:color="auto"/>
                                    <w:left w:val="none" w:sz="0" w:space="0" w:color="auto"/>
                                    <w:bottom w:val="none" w:sz="0" w:space="0" w:color="auto"/>
                                    <w:right w:val="none" w:sz="0" w:space="0" w:color="auto"/>
                                  </w:divBdr>
                                  <w:divsChild>
                                    <w:div w:id="595137643">
                                      <w:marLeft w:val="0"/>
                                      <w:marRight w:val="0"/>
                                      <w:marTop w:val="0"/>
                                      <w:marBottom w:val="0"/>
                                      <w:divBdr>
                                        <w:top w:val="none" w:sz="0" w:space="0" w:color="auto"/>
                                        <w:left w:val="none" w:sz="0" w:space="0" w:color="auto"/>
                                        <w:bottom w:val="none" w:sz="0" w:space="0" w:color="auto"/>
                                        <w:right w:val="none" w:sz="0" w:space="0" w:color="auto"/>
                                      </w:divBdr>
                                      <w:divsChild>
                                        <w:div w:id="1976762646">
                                          <w:marLeft w:val="0"/>
                                          <w:marRight w:val="0"/>
                                          <w:marTop w:val="0"/>
                                          <w:marBottom w:val="0"/>
                                          <w:divBdr>
                                            <w:top w:val="none" w:sz="0" w:space="0" w:color="auto"/>
                                            <w:left w:val="none" w:sz="0" w:space="0" w:color="auto"/>
                                            <w:bottom w:val="none" w:sz="0" w:space="0" w:color="auto"/>
                                            <w:right w:val="none" w:sz="0" w:space="0" w:color="auto"/>
                                          </w:divBdr>
                                          <w:divsChild>
                                            <w:div w:id="561910732">
                                              <w:marLeft w:val="0"/>
                                              <w:marRight w:val="0"/>
                                              <w:marTop w:val="0"/>
                                              <w:marBottom w:val="0"/>
                                              <w:divBdr>
                                                <w:top w:val="none" w:sz="0" w:space="0" w:color="auto"/>
                                                <w:left w:val="none" w:sz="0" w:space="0" w:color="auto"/>
                                                <w:bottom w:val="none" w:sz="0" w:space="0" w:color="auto"/>
                                                <w:right w:val="none" w:sz="0" w:space="0" w:color="auto"/>
                                              </w:divBdr>
                                              <w:divsChild>
                                                <w:div w:id="10454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1627-87E2-4476-AA1E-8C1A3C55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3838</Words>
  <Characters>21879</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Birkbeck</Company>
  <LinksUpToDate>false</LinksUpToDate>
  <CharactersWithSpaces>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Leonard</dc:creator>
  <cp:lastModifiedBy>Ratcliffe JE Ms (Library &amp; Learn Sppt)</cp:lastModifiedBy>
  <cp:revision>2</cp:revision>
  <cp:lastPrinted>2014-07-31T15:41:00Z</cp:lastPrinted>
  <dcterms:created xsi:type="dcterms:W3CDTF">2016-08-31T07:59:00Z</dcterms:created>
  <dcterms:modified xsi:type="dcterms:W3CDTF">2016-08-31T07:59:00Z</dcterms:modified>
</cp:coreProperties>
</file>